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445" w:rsidRDefault="00726445" w:rsidP="00726445">
      <w:pPr>
        <w:spacing w:after="240"/>
        <w:jc w:val="center"/>
        <w:rPr>
          <w:rFonts w:ascii="Times New Roman Bold" w:hAnsi="Times New Roman Bold"/>
          <w:b/>
          <w:caps/>
          <w:sz w:val="28"/>
          <w:szCs w:val="28"/>
          <w:lang w:val="ro-RO"/>
        </w:rPr>
      </w:pPr>
      <w:r>
        <w:rPr>
          <w:rFonts w:ascii="Times New Roman Bold" w:hAnsi="Times New Roman Bold"/>
          <w:b/>
          <w:caps/>
          <w:sz w:val="28"/>
          <w:szCs w:val="28"/>
          <w:lang w:val="ro-RO"/>
        </w:rPr>
        <w:t>Subiectele LA SPECIALITATEA</w:t>
      </w:r>
    </w:p>
    <w:p w:rsidR="003D2EBB" w:rsidRPr="00726445" w:rsidRDefault="00726445" w:rsidP="00726445">
      <w:pPr>
        <w:spacing w:after="240"/>
        <w:rPr>
          <w:rFonts w:ascii="Times New Roman Bold" w:hAnsi="Times New Roman Bold"/>
          <w:b/>
          <w:caps/>
          <w:sz w:val="28"/>
          <w:szCs w:val="28"/>
          <w:lang w:val="ro-RO"/>
        </w:rPr>
      </w:pPr>
      <w:r>
        <w:rPr>
          <w:rFonts w:eastAsia="SimSun"/>
          <w:sz w:val="24"/>
          <w:szCs w:val="24"/>
          <w:lang w:val="ro-RO"/>
        </w:rPr>
        <w:t xml:space="preserve">          </w:t>
      </w:r>
      <w:r w:rsidRPr="001B1898">
        <w:rPr>
          <w:rFonts w:eastAsia="SimSun"/>
          <w:sz w:val="24"/>
          <w:szCs w:val="24"/>
          <w:lang w:val="ro-RO"/>
        </w:rPr>
        <w:t>1</w:t>
      </w:r>
      <w:r>
        <w:rPr>
          <w:rFonts w:eastAsia="SimSun"/>
          <w:sz w:val="24"/>
          <w:szCs w:val="24"/>
          <w:lang w:val="ro-RO"/>
        </w:rPr>
        <w:t>6</w:t>
      </w:r>
      <w:r w:rsidRPr="001B1898">
        <w:rPr>
          <w:rFonts w:eastAsia="SimSun"/>
          <w:sz w:val="24"/>
          <w:szCs w:val="24"/>
          <w:lang w:val="ro-RO"/>
        </w:rPr>
        <w:t>.02</w:t>
      </w:r>
      <w:r>
        <w:rPr>
          <w:rFonts w:eastAsia="SimSun"/>
          <w:sz w:val="28"/>
          <w:szCs w:val="28"/>
          <w:lang w:val="ro-RO"/>
        </w:rPr>
        <w:t xml:space="preserve"> </w:t>
      </w:r>
      <w:r>
        <w:rPr>
          <w:rFonts w:eastAsia="SimSun"/>
          <w:sz w:val="24"/>
          <w:szCs w:val="24"/>
        </w:rPr>
        <w:t>„</w:t>
      </w:r>
      <w:r w:rsidRPr="00A00369">
        <w:rPr>
          <w:rFonts w:eastAsia="SimSun"/>
          <w:b/>
          <w:sz w:val="24"/>
          <w:szCs w:val="24"/>
        </w:rPr>
        <w:t xml:space="preserve">Examinarea </w:t>
      </w:r>
      <w:r>
        <w:rPr>
          <w:rFonts w:eastAsia="SimSun"/>
          <w:b/>
          <w:sz w:val="24"/>
          <w:szCs w:val="24"/>
        </w:rPr>
        <w:t>stării tehnice a mijloacelor de transport şi a pieselor acestora</w:t>
      </w:r>
      <w:r>
        <w:rPr>
          <w:rFonts w:eastAsia="SimSun"/>
          <w:sz w:val="24"/>
          <w:szCs w:val="24"/>
        </w:rPr>
        <w:t xml:space="preserve">”                 </w:t>
      </w:r>
    </w:p>
    <w:p w:rsidR="009A1E85" w:rsidRPr="003D2EBB" w:rsidRDefault="009A1E85">
      <w:pPr>
        <w:rPr>
          <w:lang w:val="ro-RO"/>
        </w:rPr>
      </w:pPr>
    </w:p>
    <w:p w:rsidR="00E636F9" w:rsidRPr="00E636F9" w:rsidRDefault="00E636F9" w:rsidP="00E636F9">
      <w:pPr>
        <w:ind w:left="4254" w:firstLine="709"/>
        <w:rPr>
          <w:rFonts w:eastAsia="MS Mincho"/>
          <w:b/>
          <w:sz w:val="28"/>
          <w:szCs w:val="28"/>
          <w:lang w:val="ro-RO"/>
        </w:rPr>
      </w:pPr>
      <w:r w:rsidRPr="00E636F9">
        <w:rPr>
          <w:rFonts w:eastAsia="MS Mincho"/>
          <w:b/>
          <w:sz w:val="28"/>
          <w:szCs w:val="28"/>
          <w:lang w:val="ro-RO"/>
        </w:rPr>
        <w:t>A P R O B A T</w:t>
      </w:r>
    </w:p>
    <w:p w:rsidR="00E636F9" w:rsidRPr="00E636F9" w:rsidRDefault="00E636F9" w:rsidP="00E636F9">
      <w:pPr>
        <w:pStyle w:val="PlainText"/>
        <w:ind w:left="4254" w:firstLine="709"/>
        <w:rPr>
          <w:rFonts w:ascii="Times New Roman" w:eastAsia="MS Mincho" w:hAnsi="Times New Roman"/>
          <w:b/>
          <w:sz w:val="28"/>
          <w:szCs w:val="28"/>
        </w:rPr>
      </w:pPr>
      <w:r w:rsidRPr="00E636F9">
        <w:rPr>
          <w:rFonts w:ascii="Times New Roman" w:eastAsia="MS Mincho" w:hAnsi="Times New Roman"/>
          <w:b/>
          <w:sz w:val="28"/>
          <w:szCs w:val="28"/>
        </w:rPr>
        <w:t>Prin procesul-verbal al CMŞ CNEJ</w:t>
      </w:r>
    </w:p>
    <w:p w:rsidR="00E636F9" w:rsidRPr="00E636F9" w:rsidRDefault="002B6D47" w:rsidP="00E4230A">
      <w:pPr>
        <w:pStyle w:val="PlainText"/>
        <w:ind w:left="4254" w:firstLine="424"/>
        <w:jc w:val="both"/>
        <w:rPr>
          <w:rFonts w:ascii="Times New Roman" w:eastAsia="MS Mincho" w:hAnsi="Times New Roman"/>
          <w:b/>
          <w:sz w:val="28"/>
          <w:szCs w:val="28"/>
        </w:rPr>
      </w:pPr>
      <w:r>
        <w:rPr>
          <w:rFonts w:ascii="Times New Roman" w:eastAsia="MS Mincho" w:hAnsi="Times New Roman"/>
          <w:b/>
          <w:sz w:val="28"/>
          <w:szCs w:val="28"/>
        </w:rPr>
        <w:t xml:space="preserve">          </w:t>
      </w:r>
      <w:r w:rsidR="00E636F9" w:rsidRPr="00E636F9">
        <w:rPr>
          <w:rFonts w:ascii="Times New Roman" w:eastAsia="MS Mincho" w:hAnsi="Times New Roman"/>
          <w:b/>
          <w:sz w:val="28"/>
          <w:szCs w:val="28"/>
        </w:rPr>
        <w:t xml:space="preserve">Nr. </w:t>
      </w:r>
      <w:r w:rsidR="00E4230A">
        <w:rPr>
          <w:rFonts w:ascii="Times New Roman" w:eastAsia="MS Mincho" w:hAnsi="Times New Roman"/>
          <w:b/>
          <w:sz w:val="28"/>
          <w:szCs w:val="28"/>
        </w:rPr>
        <w:t xml:space="preserve">01  </w:t>
      </w:r>
      <w:r w:rsidR="00E636F9" w:rsidRPr="00E636F9">
        <w:rPr>
          <w:rFonts w:ascii="Times New Roman" w:eastAsia="MS Mincho" w:hAnsi="Times New Roman"/>
          <w:b/>
          <w:sz w:val="28"/>
          <w:szCs w:val="28"/>
        </w:rPr>
        <w:t>din</w:t>
      </w:r>
      <w:r w:rsidR="00E4230A">
        <w:rPr>
          <w:rFonts w:ascii="Times New Roman" w:eastAsia="MS Mincho" w:hAnsi="Times New Roman"/>
          <w:b/>
          <w:sz w:val="28"/>
          <w:szCs w:val="28"/>
        </w:rPr>
        <w:t xml:space="preserve"> 12 februarie 2020</w:t>
      </w:r>
    </w:p>
    <w:p w:rsidR="00E636F9" w:rsidRPr="00AA503C" w:rsidRDefault="00E636F9" w:rsidP="00E636F9">
      <w:pPr>
        <w:pStyle w:val="PlainText"/>
        <w:ind w:left="5664" w:firstLine="708"/>
        <w:jc w:val="center"/>
        <w:rPr>
          <w:rFonts w:ascii="Times New Roman" w:eastAsia="MS Mincho" w:hAnsi="Times New Roman"/>
          <w:b/>
          <w:sz w:val="24"/>
          <w:szCs w:val="24"/>
        </w:rPr>
      </w:pPr>
    </w:p>
    <w:p w:rsidR="00E4230A" w:rsidRPr="004D31EA" w:rsidRDefault="00E4230A" w:rsidP="00E4230A">
      <w:pPr>
        <w:tabs>
          <w:tab w:val="left" w:pos="3888"/>
          <w:tab w:val="left" w:pos="6408"/>
          <w:tab w:val="left" w:pos="8748"/>
        </w:tabs>
        <w:overflowPunct w:val="0"/>
        <w:autoSpaceDE w:val="0"/>
        <w:autoSpaceDN w:val="0"/>
        <w:adjustRightInd w:val="0"/>
        <w:ind w:left="108" w:right="-270"/>
        <w:rPr>
          <w:rFonts w:eastAsia="SimSun"/>
        </w:rPr>
      </w:pPr>
      <w:r w:rsidRPr="004D31EA">
        <w:rPr>
          <w:rFonts w:eastAsia="SimSun"/>
          <w:sz w:val="24"/>
          <w:szCs w:val="24"/>
        </w:rPr>
        <w:tab/>
      </w:r>
      <w:r w:rsidRPr="004D31EA">
        <w:rPr>
          <w:rFonts w:eastAsia="SimSun"/>
        </w:rPr>
        <w:tab/>
      </w:r>
    </w:p>
    <w:p w:rsidR="00E4230A" w:rsidRPr="001B1898" w:rsidRDefault="00E4230A" w:rsidP="00726445">
      <w:pPr>
        <w:tabs>
          <w:tab w:val="left" w:pos="3888"/>
        </w:tabs>
        <w:overflowPunct w:val="0"/>
        <w:autoSpaceDE w:val="0"/>
        <w:autoSpaceDN w:val="0"/>
        <w:adjustRightInd w:val="0"/>
        <w:ind w:left="108"/>
        <w:rPr>
          <w:rFonts w:eastAsia="SimSun"/>
          <w:sz w:val="28"/>
          <w:szCs w:val="28"/>
          <w:lang w:val="ro-RO"/>
        </w:rPr>
      </w:pPr>
      <w:r w:rsidRPr="004D31EA">
        <w:rPr>
          <w:rFonts w:eastAsia="SimSun"/>
          <w:sz w:val="24"/>
          <w:szCs w:val="24"/>
        </w:rPr>
        <w:tab/>
      </w:r>
      <w:r>
        <w:rPr>
          <w:rFonts w:eastAsia="SimSun"/>
          <w:sz w:val="24"/>
          <w:szCs w:val="24"/>
        </w:rPr>
        <w:t xml:space="preserve">  </w:t>
      </w:r>
      <w:r w:rsidRPr="001B1898">
        <w:rPr>
          <w:rFonts w:eastAsia="SimSun"/>
          <w:sz w:val="24"/>
          <w:szCs w:val="24"/>
        </w:rPr>
        <w:t>Experti</w:t>
      </w:r>
      <w:r>
        <w:rPr>
          <w:rFonts w:eastAsia="SimSun"/>
          <w:sz w:val="24"/>
          <w:szCs w:val="24"/>
        </w:rPr>
        <w:t>z</w:t>
      </w:r>
      <w:r w:rsidRPr="001B1898">
        <w:rPr>
          <w:rFonts w:eastAsia="SimSun"/>
          <w:sz w:val="24"/>
          <w:szCs w:val="24"/>
        </w:rPr>
        <w:t xml:space="preserve">a </w:t>
      </w:r>
      <w:r>
        <w:rPr>
          <w:rFonts w:eastAsia="SimSun"/>
          <w:sz w:val="24"/>
          <w:szCs w:val="24"/>
        </w:rPr>
        <w:t>Autotehnică</w:t>
      </w:r>
      <w:r w:rsidRPr="001B1898">
        <w:rPr>
          <w:rFonts w:eastAsia="SimSun"/>
          <w:sz w:val="24"/>
          <w:szCs w:val="24"/>
          <w:lang w:val="ro-RO"/>
        </w:rPr>
        <w:t xml:space="preserve">, </w:t>
      </w:r>
    </w:p>
    <w:p w:rsidR="00BE1A02" w:rsidRDefault="00BE1A02" w:rsidP="00BE1A02">
      <w:pPr>
        <w:spacing w:before="120"/>
        <w:rPr>
          <w:rStyle w:val="1"/>
          <w:lang w:val="ro-RO"/>
        </w:rPr>
      </w:pPr>
    </w:p>
    <w:tbl>
      <w:tblPr>
        <w:tblW w:w="10258" w:type="dxa"/>
        <w:jc w:val="center"/>
        <w:tblInd w:w="-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7"/>
        <w:gridCol w:w="6104"/>
        <w:gridCol w:w="1640"/>
        <w:gridCol w:w="1033"/>
        <w:gridCol w:w="784"/>
      </w:tblGrid>
      <w:tr w:rsidR="004A38ED" w:rsidRPr="008238B5" w:rsidTr="00E36D56">
        <w:trPr>
          <w:cantSplit/>
          <w:trHeight w:val="583"/>
          <w:jc w:val="center"/>
        </w:trPr>
        <w:tc>
          <w:tcPr>
            <w:tcW w:w="697" w:type="dxa"/>
            <w:shd w:val="clear" w:color="auto" w:fill="D9D9D9"/>
            <w:vAlign w:val="center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8238B5">
              <w:rPr>
                <w:rFonts w:ascii="Times New Roman" w:hAnsi="Times New Roman"/>
                <w:sz w:val="24"/>
                <w:lang w:val="ro-RO"/>
              </w:rPr>
              <w:t>Nr/</w:t>
            </w:r>
          </w:p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8238B5">
              <w:rPr>
                <w:rFonts w:ascii="Times New Roman" w:hAnsi="Times New Roman"/>
                <w:sz w:val="24"/>
                <w:lang w:val="ro-RO"/>
              </w:rPr>
              <w:t>crt.</w:t>
            </w:r>
          </w:p>
        </w:tc>
        <w:tc>
          <w:tcPr>
            <w:tcW w:w="6104" w:type="dxa"/>
            <w:shd w:val="clear" w:color="auto" w:fill="D9D9D9"/>
            <w:vAlign w:val="center"/>
          </w:tcPr>
          <w:p w:rsidR="004A38ED" w:rsidRPr="008238B5" w:rsidRDefault="004A38ED" w:rsidP="001D04C9">
            <w:pPr>
              <w:pStyle w:val="Text"/>
              <w:spacing w:after="0" w:afterAutospacing="0"/>
              <w:ind w:firstLine="1375"/>
              <w:jc w:val="center"/>
              <w:rPr>
                <w:rFonts w:ascii="Times New Roman" w:hAnsi="Times New Roman"/>
                <w:bCs/>
                <w:sz w:val="24"/>
                <w:lang w:val="ro-RO"/>
              </w:rPr>
            </w:pPr>
          </w:p>
          <w:p w:rsidR="004A38ED" w:rsidRPr="008238B5" w:rsidRDefault="00495914" w:rsidP="00495914">
            <w:pPr>
              <w:pStyle w:val="Text"/>
              <w:spacing w:after="0" w:afterAutospacing="0"/>
              <w:rPr>
                <w:rFonts w:ascii="Times New Roman" w:hAnsi="Times New Roman"/>
                <w:bCs/>
                <w:sz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lang w:val="ro-RO"/>
              </w:rPr>
              <w:t xml:space="preserve">                        </w:t>
            </w:r>
            <w:r w:rsidR="004A38ED" w:rsidRPr="008238B5">
              <w:rPr>
                <w:rFonts w:ascii="Times New Roman" w:hAnsi="Times New Roman"/>
                <w:bCs/>
                <w:sz w:val="24"/>
                <w:lang w:val="ro-RO"/>
              </w:rPr>
              <w:t>Denumirea  măsurii</w:t>
            </w:r>
          </w:p>
          <w:p w:rsidR="004A38ED" w:rsidRPr="008238B5" w:rsidRDefault="004A38ED" w:rsidP="001D04C9">
            <w:pPr>
              <w:tabs>
                <w:tab w:val="left" w:pos="4395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640" w:type="dxa"/>
            <w:shd w:val="clear" w:color="auto" w:fill="D9D9D9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8238B5">
              <w:rPr>
                <w:rFonts w:ascii="Times New Roman" w:hAnsi="Times New Roman"/>
                <w:sz w:val="24"/>
                <w:lang w:val="ro-RO"/>
              </w:rPr>
              <w:t>Termen</w:t>
            </w:r>
          </w:p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8238B5">
              <w:rPr>
                <w:rFonts w:ascii="Times New Roman" w:hAnsi="Times New Roman"/>
                <w:sz w:val="24"/>
                <w:lang w:val="ro-RO"/>
              </w:rPr>
              <w:t>preconizat</w:t>
            </w:r>
          </w:p>
        </w:tc>
        <w:tc>
          <w:tcPr>
            <w:tcW w:w="1033" w:type="dxa"/>
            <w:shd w:val="clear" w:color="auto" w:fill="D9D9D9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8238B5">
              <w:rPr>
                <w:rFonts w:ascii="Times New Roman" w:hAnsi="Times New Roman"/>
                <w:sz w:val="24"/>
                <w:lang w:val="ro-RO"/>
              </w:rPr>
              <w:t>Termen</w:t>
            </w:r>
          </w:p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8238B5">
              <w:rPr>
                <w:rFonts w:ascii="Times New Roman" w:hAnsi="Times New Roman"/>
                <w:sz w:val="24"/>
                <w:lang w:val="ro-RO"/>
              </w:rPr>
              <w:t>în care s-a realizat</w:t>
            </w:r>
          </w:p>
        </w:tc>
        <w:tc>
          <w:tcPr>
            <w:tcW w:w="784" w:type="dxa"/>
            <w:shd w:val="clear" w:color="auto" w:fill="D9D9D9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8238B5">
              <w:rPr>
                <w:rFonts w:ascii="Times New Roman" w:hAnsi="Times New Roman"/>
                <w:sz w:val="24"/>
                <w:lang w:val="ro-RO"/>
              </w:rPr>
              <w:t>Nota</w:t>
            </w:r>
          </w:p>
        </w:tc>
      </w:tr>
      <w:tr w:rsidR="004A38ED" w:rsidRPr="008238B5" w:rsidTr="00E36D56">
        <w:trPr>
          <w:cantSplit/>
          <w:trHeight w:val="583"/>
          <w:jc w:val="center"/>
        </w:trPr>
        <w:tc>
          <w:tcPr>
            <w:tcW w:w="10258" w:type="dxa"/>
            <w:gridSpan w:val="5"/>
            <w:shd w:val="clear" w:color="auto" w:fill="FFFFFF"/>
            <w:vAlign w:val="center"/>
          </w:tcPr>
          <w:p w:rsidR="004A38ED" w:rsidRPr="00E352E5" w:rsidRDefault="00353B07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b/>
                <w:iCs/>
                <w:caps/>
                <w:sz w:val="24"/>
                <w:lang w:val="ro-RO"/>
              </w:rPr>
            </w:pPr>
            <w:r w:rsidRPr="00E352E5">
              <w:rPr>
                <w:rFonts w:ascii="Times New Roman" w:hAnsi="Times New Roman"/>
                <w:b/>
                <w:sz w:val="24"/>
                <w:lang w:val="fr-FR"/>
              </w:rPr>
              <w:t>Capitolul V. EXPERTIZA JUDICIAR</w:t>
            </w:r>
            <w:r w:rsidRPr="00E352E5">
              <w:rPr>
                <w:rFonts w:ascii="Times New Roman" w:hAnsi="Times New Roman"/>
                <w:b/>
                <w:sz w:val="24"/>
                <w:lang w:val="ro-RO"/>
              </w:rPr>
              <w:t>Ă AUTOTEHNICĂ</w:t>
            </w:r>
          </w:p>
        </w:tc>
      </w:tr>
      <w:tr w:rsidR="004A38ED" w:rsidRPr="008238B5" w:rsidTr="00E36D56">
        <w:trPr>
          <w:cantSplit/>
          <w:trHeight w:val="749"/>
          <w:jc w:val="center"/>
        </w:trPr>
        <w:tc>
          <w:tcPr>
            <w:tcW w:w="697" w:type="dxa"/>
            <w:shd w:val="clear" w:color="auto" w:fill="FFFFFF"/>
            <w:vAlign w:val="center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b/>
                <w:sz w:val="24"/>
                <w:lang w:val="ro-RO"/>
              </w:rPr>
            </w:pPr>
            <w:r w:rsidRPr="008238B5">
              <w:rPr>
                <w:rFonts w:ascii="Times New Roman" w:hAnsi="Times New Roman"/>
                <w:b/>
                <w:sz w:val="24"/>
                <w:lang w:val="ro-RO"/>
              </w:rPr>
              <w:t>1</w:t>
            </w:r>
          </w:p>
        </w:tc>
        <w:tc>
          <w:tcPr>
            <w:tcW w:w="6104" w:type="dxa"/>
            <w:shd w:val="clear" w:color="auto" w:fill="FFFFFF"/>
            <w:vAlign w:val="center"/>
          </w:tcPr>
          <w:p w:rsidR="004A38ED" w:rsidRPr="008238B5" w:rsidRDefault="00E352E5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b/>
                <w:sz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lang w:val="ro-RO"/>
              </w:rPr>
              <w:t>16.02. Examinarea stării tehnice a mijloacelor de transport şi a pieselor acestora</w:t>
            </w:r>
          </w:p>
        </w:tc>
        <w:tc>
          <w:tcPr>
            <w:tcW w:w="1640" w:type="dxa"/>
            <w:shd w:val="clear" w:color="auto" w:fill="FFFFFF"/>
          </w:tcPr>
          <w:p w:rsidR="00353B07" w:rsidRPr="008238B5" w:rsidRDefault="004A38ED" w:rsidP="00353B07">
            <w:pPr>
              <w:pStyle w:val="Text"/>
              <w:spacing w:after="0" w:afterAutospacing="0"/>
              <w:rPr>
                <w:rFonts w:ascii="Times New Roman" w:hAnsi="Times New Roman"/>
                <w:b/>
                <w:sz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lang w:val="ro-RO"/>
              </w:rPr>
              <w:t xml:space="preserve">           </w:t>
            </w:r>
            <w:r w:rsidR="00495914">
              <w:rPr>
                <w:rFonts w:ascii="Times New Roman" w:hAnsi="Times New Roman"/>
                <w:b/>
                <w:sz w:val="24"/>
                <w:lang w:val="ro-RO"/>
              </w:rPr>
              <w:t xml:space="preserve">       </w:t>
            </w:r>
          </w:p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b/>
                <w:sz w:val="24"/>
                <w:lang w:val="ro-RO"/>
              </w:rPr>
            </w:pPr>
          </w:p>
        </w:tc>
        <w:tc>
          <w:tcPr>
            <w:tcW w:w="1033" w:type="dxa"/>
            <w:shd w:val="clear" w:color="auto" w:fill="FFFFFF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  <w:shd w:val="clear" w:color="auto" w:fill="FFFFFF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510"/>
          <w:jc w:val="center"/>
        </w:trPr>
        <w:tc>
          <w:tcPr>
            <w:tcW w:w="697" w:type="dxa"/>
            <w:vAlign w:val="center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8238B5">
              <w:rPr>
                <w:rFonts w:ascii="Times New Roman" w:hAnsi="Times New Roman"/>
                <w:sz w:val="24"/>
                <w:lang w:val="ro-RO"/>
              </w:rPr>
              <w:t>1.1</w:t>
            </w:r>
          </w:p>
        </w:tc>
        <w:tc>
          <w:tcPr>
            <w:tcW w:w="6104" w:type="dxa"/>
            <w:vAlign w:val="center"/>
          </w:tcPr>
          <w:p w:rsidR="004A38ED" w:rsidRPr="00E352E5" w:rsidRDefault="00E352E5" w:rsidP="001D04C9">
            <w:pPr>
              <w:pStyle w:val="Text"/>
              <w:spacing w:after="0" w:afterAutospacing="0"/>
              <w:rPr>
                <w:rFonts w:ascii="Times New Roman" w:hAnsi="Times New Roman"/>
                <w:b/>
                <w:sz w:val="24"/>
                <w:lang w:val="ro-RO"/>
              </w:rPr>
            </w:pPr>
            <w:r w:rsidRPr="00E352E5">
              <w:rPr>
                <w:rFonts w:ascii="Times New Roman" w:hAnsi="Times New Roman"/>
                <w:color w:val="000000"/>
                <w:sz w:val="24"/>
                <w:lang w:val="ro-MO"/>
              </w:rPr>
              <w:t>Scopul general a expertizei  numite este stabilirea stării tehnice a mijloacelor de transport şi a pieselor lor cu aplicarea cunoştinţelor speciale în domeniul  tehnică auto</w:t>
            </w:r>
          </w:p>
        </w:tc>
        <w:tc>
          <w:tcPr>
            <w:tcW w:w="1640" w:type="dxa"/>
          </w:tcPr>
          <w:p w:rsidR="004A38ED" w:rsidRPr="008238B5" w:rsidRDefault="004A38ED" w:rsidP="001D04C9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510"/>
          <w:jc w:val="center"/>
        </w:trPr>
        <w:tc>
          <w:tcPr>
            <w:tcW w:w="697" w:type="dxa"/>
            <w:vAlign w:val="center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8238B5">
              <w:rPr>
                <w:rFonts w:ascii="Times New Roman" w:hAnsi="Times New Roman"/>
                <w:sz w:val="24"/>
                <w:lang w:val="ro-RO"/>
              </w:rPr>
              <w:t>1.2</w:t>
            </w:r>
          </w:p>
        </w:tc>
        <w:tc>
          <w:tcPr>
            <w:tcW w:w="6104" w:type="dxa"/>
            <w:vAlign w:val="center"/>
          </w:tcPr>
          <w:p w:rsidR="004A38ED" w:rsidRPr="00E352E5" w:rsidRDefault="00E352E5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  <w:r>
              <w:rPr>
                <w:rFonts w:ascii="Times New Roman" w:hAnsi="Times New Roman"/>
                <w:sz w:val="24"/>
                <w:lang w:val="ro-MO"/>
              </w:rPr>
              <w:t xml:space="preserve">                        </w:t>
            </w:r>
            <w:r w:rsidRPr="00E352E5">
              <w:rPr>
                <w:rFonts w:ascii="Times New Roman" w:hAnsi="Times New Roman"/>
                <w:sz w:val="24"/>
                <w:lang w:val="ro-MO"/>
              </w:rPr>
              <w:t>Obiectele cercetării.</w:t>
            </w:r>
          </w:p>
        </w:tc>
        <w:tc>
          <w:tcPr>
            <w:tcW w:w="1640" w:type="dxa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510"/>
          <w:jc w:val="center"/>
        </w:trPr>
        <w:tc>
          <w:tcPr>
            <w:tcW w:w="697" w:type="dxa"/>
            <w:vAlign w:val="center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8238B5">
              <w:rPr>
                <w:rFonts w:ascii="Times New Roman" w:hAnsi="Times New Roman"/>
                <w:sz w:val="24"/>
                <w:lang w:val="ro-RO"/>
              </w:rPr>
              <w:t>1.3</w:t>
            </w:r>
          </w:p>
        </w:tc>
        <w:tc>
          <w:tcPr>
            <w:tcW w:w="6104" w:type="dxa"/>
            <w:vAlign w:val="center"/>
          </w:tcPr>
          <w:p w:rsidR="004A38ED" w:rsidRPr="00E352E5" w:rsidRDefault="00E352E5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  <w:r w:rsidRPr="00E352E5">
              <w:rPr>
                <w:rFonts w:ascii="Times New Roman" w:hAnsi="Times New Roman"/>
                <w:color w:val="000000"/>
                <w:sz w:val="24"/>
                <w:lang w:val="ro-MO" w:eastAsia="ro-RO"/>
              </w:rPr>
              <w:t xml:space="preserve">Esenţa metodicii de efectuare a expertizei </w:t>
            </w:r>
            <w:r w:rsidRPr="00E352E5">
              <w:rPr>
                <w:rFonts w:ascii="Times New Roman" w:hAnsi="Times New Roman"/>
                <w:color w:val="000000"/>
                <w:sz w:val="24"/>
                <w:lang w:val="ro-MO"/>
              </w:rPr>
              <w:t>stabilirea stării tehnice a mijloacelor de transport şi a pieselor lor</w:t>
            </w:r>
            <w:r w:rsidRPr="00E352E5">
              <w:rPr>
                <w:rFonts w:ascii="Times New Roman" w:hAnsi="Times New Roman"/>
                <w:sz w:val="24"/>
                <w:lang w:val="ro-MO"/>
              </w:rPr>
              <w:t>.</w:t>
            </w:r>
          </w:p>
        </w:tc>
        <w:tc>
          <w:tcPr>
            <w:tcW w:w="1640" w:type="dxa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510"/>
          <w:jc w:val="center"/>
        </w:trPr>
        <w:tc>
          <w:tcPr>
            <w:tcW w:w="697" w:type="dxa"/>
            <w:vAlign w:val="center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8238B5">
              <w:rPr>
                <w:rFonts w:ascii="Times New Roman" w:hAnsi="Times New Roman"/>
                <w:sz w:val="24"/>
                <w:lang w:val="ro-RO"/>
              </w:rPr>
              <w:t>1.4</w:t>
            </w:r>
          </w:p>
        </w:tc>
        <w:tc>
          <w:tcPr>
            <w:tcW w:w="6104" w:type="dxa"/>
            <w:vAlign w:val="center"/>
          </w:tcPr>
          <w:p w:rsidR="004A38ED" w:rsidRPr="00E352E5" w:rsidRDefault="00E352E5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  <w:r w:rsidRPr="00E352E5">
              <w:rPr>
                <w:rFonts w:ascii="Times New Roman" w:hAnsi="Times New Roman"/>
                <w:sz w:val="24"/>
                <w:lang w:val="ro-MO"/>
              </w:rPr>
              <w:t>Întrebările tip.</w:t>
            </w:r>
          </w:p>
        </w:tc>
        <w:tc>
          <w:tcPr>
            <w:tcW w:w="1640" w:type="dxa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510"/>
          <w:jc w:val="center"/>
        </w:trPr>
        <w:tc>
          <w:tcPr>
            <w:tcW w:w="697" w:type="dxa"/>
            <w:vAlign w:val="center"/>
          </w:tcPr>
          <w:p w:rsidR="004A38ED" w:rsidRPr="008238B5" w:rsidRDefault="00BF029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>
              <w:rPr>
                <w:rFonts w:ascii="Times New Roman" w:hAnsi="Times New Roman"/>
                <w:sz w:val="24"/>
                <w:lang w:val="ro-RO"/>
              </w:rPr>
              <w:t>1.5</w:t>
            </w:r>
          </w:p>
        </w:tc>
        <w:tc>
          <w:tcPr>
            <w:tcW w:w="6104" w:type="dxa"/>
            <w:vAlign w:val="center"/>
          </w:tcPr>
          <w:p w:rsidR="004A38ED" w:rsidRPr="00E352E5" w:rsidRDefault="00E352E5" w:rsidP="001D04C9">
            <w:pPr>
              <w:pStyle w:val="Text"/>
              <w:spacing w:after="0" w:afterAutospacing="0"/>
              <w:rPr>
                <w:rFonts w:ascii="Times New Roman" w:hAnsi="Times New Roman"/>
                <w:b/>
                <w:sz w:val="24"/>
                <w:lang w:val="ro-RO"/>
              </w:rPr>
            </w:pPr>
            <w:r w:rsidRPr="00E352E5">
              <w:rPr>
                <w:rFonts w:ascii="Times New Roman" w:hAnsi="Times New Roman"/>
                <w:sz w:val="24"/>
                <w:lang w:val="ro-MO"/>
              </w:rPr>
              <w:t>Totalitatea indicilor ce caracterizează obiectul.</w:t>
            </w:r>
          </w:p>
        </w:tc>
        <w:tc>
          <w:tcPr>
            <w:tcW w:w="1640" w:type="dxa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510"/>
          <w:jc w:val="center"/>
        </w:trPr>
        <w:tc>
          <w:tcPr>
            <w:tcW w:w="697" w:type="dxa"/>
            <w:vAlign w:val="center"/>
          </w:tcPr>
          <w:p w:rsidR="004A38ED" w:rsidRPr="00BF029D" w:rsidRDefault="00BF029D" w:rsidP="00BF029D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BF029D">
              <w:rPr>
                <w:rFonts w:ascii="Times New Roman" w:hAnsi="Times New Roman"/>
                <w:sz w:val="24"/>
                <w:lang w:val="ro-RO"/>
              </w:rPr>
              <w:t>1.6</w:t>
            </w:r>
          </w:p>
        </w:tc>
        <w:tc>
          <w:tcPr>
            <w:tcW w:w="6104" w:type="dxa"/>
            <w:vAlign w:val="center"/>
          </w:tcPr>
          <w:p w:rsidR="004A38ED" w:rsidRPr="00BF029D" w:rsidRDefault="00BF029D" w:rsidP="001D04C9">
            <w:pPr>
              <w:pStyle w:val="Text"/>
              <w:spacing w:after="0" w:afterAutospacing="0"/>
              <w:rPr>
                <w:rFonts w:ascii="Times New Roman" w:hAnsi="Times New Roman"/>
                <w:b/>
                <w:bCs/>
                <w:sz w:val="24"/>
                <w:lang w:val="ro-RO"/>
              </w:rPr>
            </w:pPr>
            <w:r w:rsidRPr="00BF029D">
              <w:rPr>
                <w:rFonts w:ascii="Times New Roman" w:hAnsi="Times New Roman"/>
                <w:sz w:val="24"/>
                <w:lang w:val="ro-MO"/>
              </w:rPr>
              <w:t>Utilaj, materiale.</w:t>
            </w:r>
          </w:p>
        </w:tc>
        <w:tc>
          <w:tcPr>
            <w:tcW w:w="1640" w:type="dxa"/>
          </w:tcPr>
          <w:p w:rsidR="004A38ED" w:rsidRPr="00A202DA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 xml:space="preserve">    </w:t>
            </w:r>
          </w:p>
          <w:p w:rsidR="00E352E5" w:rsidRPr="00A202DA" w:rsidRDefault="004A38ED" w:rsidP="00E352E5">
            <w:pPr>
              <w:pStyle w:val="Text"/>
              <w:spacing w:after="0" w:afterAutospacing="0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lang w:val="ro-RO"/>
              </w:rPr>
              <w:t xml:space="preserve">  </w:t>
            </w:r>
          </w:p>
          <w:p w:rsidR="004A38ED" w:rsidRPr="00A202DA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510"/>
          <w:jc w:val="center"/>
        </w:trPr>
        <w:tc>
          <w:tcPr>
            <w:tcW w:w="697" w:type="dxa"/>
            <w:vAlign w:val="center"/>
          </w:tcPr>
          <w:p w:rsidR="004A38ED" w:rsidRPr="008238B5" w:rsidRDefault="00BF029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>
              <w:rPr>
                <w:rFonts w:ascii="Times New Roman" w:hAnsi="Times New Roman"/>
                <w:sz w:val="24"/>
                <w:lang w:val="ro-RO"/>
              </w:rPr>
              <w:t>1.7</w:t>
            </w:r>
          </w:p>
        </w:tc>
        <w:tc>
          <w:tcPr>
            <w:tcW w:w="6104" w:type="dxa"/>
            <w:vAlign w:val="center"/>
          </w:tcPr>
          <w:p w:rsidR="004A38ED" w:rsidRPr="00BF029D" w:rsidRDefault="00BF029D" w:rsidP="001D04C9">
            <w:pPr>
              <w:jc w:val="both"/>
              <w:rPr>
                <w:sz w:val="24"/>
                <w:szCs w:val="24"/>
                <w:lang w:val="ro-RO"/>
              </w:rPr>
            </w:pPr>
            <w:r w:rsidRPr="00BF029D">
              <w:rPr>
                <w:sz w:val="24"/>
                <w:szCs w:val="24"/>
              </w:rPr>
              <w:t>Consecutivitatea ac</w:t>
            </w:r>
            <w:r w:rsidRPr="00BF029D">
              <w:rPr>
                <w:rFonts w:ascii="Tahoma" w:hAnsi="Tahoma"/>
                <w:sz w:val="24"/>
                <w:szCs w:val="24"/>
              </w:rPr>
              <w:t>ț</w:t>
            </w:r>
            <w:r w:rsidRPr="00BF029D">
              <w:rPr>
                <w:sz w:val="24"/>
                <w:szCs w:val="24"/>
              </w:rPr>
              <w:t>iunilor expertului.</w:t>
            </w:r>
          </w:p>
        </w:tc>
        <w:tc>
          <w:tcPr>
            <w:tcW w:w="1640" w:type="dxa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412"/>
          <w:jc w:val="center"/>
        </w:trPr>
        <w:tc>
          <w:tcPr>
            <w:tcW w:w="697" w:type="dxa"/>
            <w:vAlign w:val="center"/>
          </w:tcPr>
          <w:p w:rsidR="004A38ED" w:rsidRPr="00BF029D" w:rsidRDefault="004A38ED" w:rsidP="00BF029D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b/>
                <w:sz w:val="24"/>
                <w:lang w:val="ro-RO"/>
              </w:rPr>
            </w:pPr>
            <w:r w:rsidRPr="00BF029D">
              <w:rPr>
                <w:rFonts w:ascii="Times New Roman" w:hAnsi="Times New Roman"/>
                <w:b/>
                <w:sz w:val="24"/>
                <w:lang w:val="ro-RO"/>
              </w:rPr>
              <w:t>2</w:t>
            </w:r>
            <w:r w:rsidR="00BF029D">
              <w:rPr>
                <w:rFonts w:ascii="Times New Roman" w:hAnsi="Times New Roman"/>
                <w:b/>
                <w:sz w:val="24"/>
                <w:lang w:val="ro-RO"/>
              </w:rPr>
              <w:t>.</w:t>
            </w:r>
          </w:p>
        </w:tc>
        <w:tc>
          <w:tcPr>
            <w:tcW w:w="6104" w:type="dxa"/>
            <w:vAlign w:val="center"/>
          </w:tcPr>
          <w:p w:rsidR="004A38ED" w:rsidRPr="008238B5" w:rsidRDefault="004A38ED" w:rsidP="00BF029D">
            <w:pPr>
              <w:rPr>
                <w:sz w:val="24"/>
                <w:lang w:val="ro-RO"/>
              </w:rPr>
            </w:pPr>
            <w:r w:rsidRPr="008238B5">
              <w:rPr>
                <w:bCs/>
                <w:iCs/>
                <w:sz w:val="24"/>
                <w:lang w:val="ro-RO"/>
              </w:rPr>
              <w:t>.</w:t>
            </w:r>
            <w:r w:rsidR="00BF029D" w:rsidRPr="00F950BE">
              <w:rPr>
                <w:b/>
                <w:color w:val="000000"/>
                <w:sz w:val="24"/>
                <w:lang w:val="ro-MO"/>
              </w:rPr>
              <w:t xml:space="preserve"> </w:t>
            </w:r>
            <w:r w:rsidR="00BF029D" w:rsidRPr="00BF029D">
              <w:rPr>
                <w:b/>
                <w:color w:val="000000"/>
                <w:sz w:val="24"/>
                <w:szCs w:val="24"/>
                <w:lang w:val="ro-MO"/>
              </w:rPr>
              <w:t>Examinări speciale.</w:t>
            </w:r>
          </w:p>
        </w:tc>
        <w:tc>
          <w:tcPr>
            <w:tcW w:w="1640" w:type="dxa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527"/>
          <w:jc w:val="center"/>
        </w:trPr>
        <w:tc>
          <w:tcPr>
            <w:tcW w:w="697" w:type="dxa"/>
            <w:vAlign w:val="center"/>
          </w:tcPr>
          <w:p w:rsidR="004A38ED" w:rsidRPr="008238B5" w:rsidRDefault="004A38ED" w:rsidP="00BF029D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  <w:r w:rsidRPr="008238B5">
              <w:rPr>
                <w:rFonts w:ascii="Times New Roman" w:hAnsi="Times New Roman"/>
                <w:sz w:val="24"/>
                <w:lang w:val="ro-RO"/>
              </w:rPr>
              <w:t>2.</w:t>
            </w:r>
            <w:r w:rsidR="00BF029D">
              <w:rPr>
                <w:rFonts w:ascii="Times New Roman" w:hAnsi="Times New Roman"/>
                <w:sz w:val="24"/>
                <w:lang w:val="ro-RO"/>
              </w:rPr>
              <w:t>1</w:t>
            </w:r>
          </w:p>
        </w:tc>
        <w:tc>
          <w:tcPr>
            <w:tcW w:w="6104" w:type="dxa"/>
            <w:vAlign w:val="center"/>
          </w:tcPr>
          <w:p w:rsidR="00BF029D" w:rsidRPr="00F950BE" w:rsidRDefault="00BF029D" w:rsidP="00BF029D">
            <w:pPr>
              <w:rPr>
                <w:sz w:val="24"/>
                <w:szCs w:val="24"/>
                <w:lang w:val="ro-MO"/>
              </w:rPr>
            </w:pPr>
            <w:r w:rsidRPr="00F950BE">
              <w:rPr>
                <w:sz w:val="24"/>
                <w:szCs w:val="24"/>
                <w:lang w:val="ro-MO"/>
              </w:rPr>
              <w:t>Mijlocul de transport  este adaptat pentru testarea la staţie.</w:t>
            </w:r>
          </w:p>
          <w:p w:rsidR="004A38ED" w:rsidRPr="00BF029D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bCs/>
                <w:iCs/>
                <w:sz w:val="24"/>
                <w:lang w:val="ro-MO"/>
              </w:rPr>
            </w:pPr>
          </w:p>
        </w:tc>
        <w:tc>
          <w:tcPr>
            <w:tcW w:w="1640" w:type="dxa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347"/>
          <w:jc w:val="center"/>
        </w:trPr>
        <w:tc>
          <w:tcPr>
            <w:tcW w:w="697" w:type="dxa"/>
            <w:vAlign w:val="center"/>
          </w:tcPr>
          <w:p w:rsidR="004A38ED" w:rsidRPr="008238B5" w:rsidRDefault="004A38ED" w:rsidP="00BF029D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8238B5">
              <w:rPr>
                <w:rFonts w:ascii="Times New Roman" w:hAnsi="Times New Roman"/>
                <w:sz w:val="24"/>
                <w:lang w:val="ro-RO"/>
              </w:rPr>
              <w:t>2.</w:t>
            </w:r>
            <w:r w:rsidR="00BF029D">
              <w:rPr>
                <w:rFonts w:ascii="Times New Roman" w:hAnsi="Times New Roman"/>
                <w:sz w:val="24"/>
                <w:lang w:val="ro-RO"/>
              </w:rPr>
              <w:t>2</w:t>
            </w:r>
          </w:p>
        </w:tc>
        <w:tc>
          <w:tcPr>
            <w:tcW w:w="6104" w:type="dxa"/>
            <w:vAlign w:val="center"/>
          </w:tcPr>
          <w:p w:rsidR="004A38ED" w:rsidRPr="00BF029D" w:rsidRDefault="00BF029D" w:rsidP="001D04C9">
            <w:pPr>
              <w:pStyle w:val="Text"/>
              <w:spacing w:after="0" w:afterAutospacing="0"/>
              <w:rPr>
                <w:rFonts w:ascii="Times New Roman" w:hAnsi="Times New Roman"/>
                <w:bCs/>
                <w:iCs/>
                <w:sz w:val="24"/>
                <w:lang w:val="ro-RO"/>
              </w:rPr>
            </w:pPr>
            <w:r w:rsidRPr="00BF029D">
              <w:rPr>
                <w:rFonts w:ascii="Times New Roman" w:hAnsi="Times New Roman"/>
                <w:sz w:val="24"/>
                <w:lang w:val="ro-MO"/>
              </w:rPr>
              <w:t>Mijlocul de transport  nu este adaptat pentru testarea în mişcare.</w:t>
            </w:r>
          </w:p>
        </w:tc>
        <w:tc>
          <w:tcPr>
            <w:tcW w:w="1640" w:type="dxa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909"/>
          <w:jc w:val="center"/>
        </w:trPr>
        <w:tc>
          <w:tcPr>
            <w:tcW w:w="697" w:type="dxa"/>
            <w:vAlign w:val="center"/>
          </w:tcPr>
          <w:p w:rsidR="00454829" w:rsidRDefault="00454829" w:rsidP="001D04C9">
            <w:pPr>
              <w:pStyle w:val="Text"/>
              <w:spacing w:after="0" w:afterAutospacing="0"/>
              <w:rPr>
                <w:rFonts w:ascii="Times New Roman" w:hAnsi="Times New Roman"/>
                <w:b/>
                <w:sz w:val="24"/>
                <w:lang w:val="ro-RO"/>
              </w:rPr>
            </w:pPr>
          </w:p>
          <w:p w:rsidR="00EE4E86" w:rsidRPr="00BF029D" w:rsidRDefault="00BF029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  <w:r w:rsidRPr="00BF029D">
              <w:rPr>
                <w:rFonts w:ascii="Times New Roman" w:hAnsi="Times New Roman"/>
                <w:sz w:val="24"/>
                <w:lang w:val="ro-RO"/>
              </w:rPr>
              <w:t>2.3</w:t>
            </w:r>
          </w:p>
          <w:p w:rsidR="00EE4E86" w:rsidRDefault="00EE4E86" w:rsidP="001D04C9">
            <w:pPr>
              <w:pStyle w:val="Text"/>
              <w:spacing w:after="0" w:afterAutospacing="0"/>
              <w:rPr>
                <w:rFonts w:ascii="Times New Roman" w:hAnsi="Times New Roman"/>
                <w:b/>
                <w:sz w:val="24"/>
                <w:lang w:val="ro-RO"/>
              </w:rPr>
            </w:pPr>
          </w:p>
          <w:p w:rsidR="00EE4E86" w:rsidRPr="008238B5" w:rsidRDefault="00EE4E86" w:rsidP="001D04C9">
            <w:pPr>
              <w:pStyle w:val="Text"/>
              <w:spacing w:after="0" w:afterAutospacing="0"/>
              <w:rPr>
                <w:rFonts w:ascii="Times New Roman" w:hAnsi="Times New Roman"/>
                <w:b/>
                <w:sz w:val="24"/>
                <w:lang w:val="ro-RO"/>
              </w:rPr>
            </w:pPr>
          </w:p>
        </w:tc>
        <w:tc>
          <w:tcPr>
            <w:tcW w:w="6104" w:type="dxa"/>
            <w:vAlign w:val="center"/>
          </w:tcPr>
          <w:p w:rsidR="00EE4E86" w:rsidRPr="00060CCB" w:rsidRDefault="00281CE3" w:rsidP="00BF029D">
            <w:pPr>
              <w:pStyle w:val="Text"/>
              <w:spacing w:after="0" w:afterAutospacing="0"/>
              <w:rPr>
                <w:rFonts w:ascii="Times New Roman" w:hAnsi="Times New Roman"/>
                <w:b/>
                <w:sz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lang w:val="ro-RO"/>
              </w:rPr>
              <w:t xml:space="preserve"> </w:t>
            </w:r>
            <w:r w:rsidR="00060CCB" w:rsidRPr="00060CCB">
              <w:rPr>
                <w:rFonts w:ascii="Times New Roman" w:hAnsi="Times New Roman"/>
                <w:sz w:val="24"/>
                <w:lang w:val="ro-MO"/>
              </w:rPr>
              <w:t>Stabilirea cauzei şi timpului apariţiei defectului relativ momentului AR.</w:t>
            </w:r>
          </w:p>
        </w:tc>
        <w:tc>
          <w:tcPr>
            <w:tcW w:w="1640" w:type="dxa"/>
          </w:tcPr>
          <w:p w:rsidR="00454829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b/>
                <w:sz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lang w:val="ro-RO"/>
              </w:rPr>
              <w:t xml:space="preserve">  </w:t>
            </w:r>
          </w:p>
          <w:p w:rsidR="00EE4E86" w:rsidRPr="008238B5" w:rsidRDefault="004A38ED" w:rsidP="00BF029D">
            <w:pPr>
              <w:pStyle w:val="Text"/>
              <w:spacing w:after="0" w:afterAutospacing="0"/>
              <w:rPr>
                <w:rFonts w:ascii="Times New Roman" w:hAnsi="Times New Roman"/>
                <w:b/>
                <w:sz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lang w:val="ro-RO"/>
              </w:rPr>
              <w:t xml:space="preserve"> </w:t>
            </w: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EE4E86" w:rsidRPr="008238B5" w:rsidTr="00E36D56">
        <w:trPr>
          <w:cantSplit/>
          <w:trHeight w:val="469"/>
          <w:jc w:val="center"/>
        </w:trPr>
        <w:tc>
          <w:tcPr>
            <w:tcW w:w="697" w:type="dxa"/>
            <w:vAlign w:val="center"/>
          </w:tcPr>
          <w:p w:rsidR="00EE4E86" w:rsidRPr="008238B5" w:rsidRDefault="00BF029D" w:rsidP="00BF029D">
            <w:pPr>
              <w:pStyle w:val="Text"/>
              <w:rPr>
                <w:rFonts w:ascii="Times New Roman" w:hAnsi="Times New Roman"/>
                <w:b/>
                <w:sz w:val="24"/>
                <w:lang w:val="ro-RO"/>
              </w:rPr>
            </w:pPr>
            <w:r>
              <w:rPr>
                <w:rFonts w:ascii="Times New Roman" w:hAnsi="Times New Roman"/>
                <w:sz w:val="24"/>
                <w:lang w:val="ro-RO"/>
              </w:rPr>
              <w:lastRenderedPageBreak/>
              <w:t>2</w:t>
            </w:r>
            <w:r w:rsidR="00454829" w:rsidRPr="008238B5">
              <w:rPr>
                <w:rFonts w:ascii="Times New Roman" w:hAnsi="Times New Roman"/>
                <w:sz w:val="24"/>
                <w:lang w:val="ro-RO"/>
              </w:rPr>
              <w:t>.</w:t>
            </w:r>
            <w:r>
              <w:rPr>
                <w:rFonts w:ascii="Times New Roman" w:hAnsi="Times New Roman"/>
                <w:sz w:val="24"/>
                <w:lang w:val="ro-RO"/>
              </w:rPr>
              <w:t>4</w:t>
            </w:r>
          </w:p>
        </w:tc>
        <w:tc>
          <w:tcPr>
            <w:tcW w:w="6104" w:type="dxa"/>
            <w:vAlign w:val="center"/>
          </w:tcPr>
          <w:p w:rsidR="00060CCB" w:rsidRPr="00F950BE" w:rsidRDefault="00060CCB" w:rsidP="00060CCB">
            <w:pPr>
              <w:rPr>
                <w:sz w:val="24"/>
                <w:szCs w:val="24"/>
                <w:lang w:val="ro-MO"/>
              </w:rPr>
            </w:pPr>
            <w:r w:rsidRPr="00F950BE">
              <w:rPr>
                <w:sz w:val="24"/>
                <w:szCs w:val="24"/>
                <w:lang w:val="ro-MO"/>
              </w:rPr>
              <w:t>Examinarea vizuală, care la rândul său presupune:</w:t>
            </w:r>
          </w:p>
          <w:p w:rsidR="00060CCB" w:rsidRPr="00F950BE" w:rsidRDefault="00060CCB" w:rsidP="00060CCB">
            <w:pPr>
              <w:numPr>
                <w:ilvl w:val="0"/>
                <w:numId w:val="1"/>
              </w:numPr>
              <w:rPr>
                <w:sz w:val="24"/>
                <w:szCs w:val="24"/>
                <w:lang w:val="ro-MO"/>
              </w:rPr>
            </w:pPr>
            <w:r w:rsidRPr="00F950BE">
              <w:rPr>
                <w:sz w:val="24"/>
                <w:szCs w:val="24"/>
                <w:lang w:val="ro-MO"/>
              </w:rPr>
              <w:t>Analiza construcţiei MT în locul amplasării piesei deteriorate.</w:t>
            </w:r>
          </w:p>
          <w:p w:rsidR="00060CCB" w:rsidRPr="00F950BE" w:rsidRDefault="00060CCB" w:rsidP="00060CCB">
            <w:pPr>
              <w:numPr>
                <w:ilvl w:val="0"/>
                <w:numId w:val="1"/>
              </w:numPr>
              <w:rPr>
                <w:sz w:val="24"/>
                <w:szCs w:val="24"/>
                <w:lang w:val="ro-MO"/>
              </w:rPr>
            </w:pPr>
            <w:r w:rsidRPr="00F950BE">
              <w:rPr>
                <w:sz w:val="24"/>
                <w:szCs w:val="24"/>
                <w:lang w:val="ro-MO"/>
              </w:rPr>
              <w:t>Cercetarea suprafeţei pieselor distruse.</w:t>
            </w:r>
          </w:p>
          <w:p w:rsidR="00060CCB" w:rsidRPr="00F950BE" w:rsidRDefault="00060CCB" w:rsidP="00060CCB">
            <w:pPr>
              <w:numPr>
                <w:ilvl w:val="0"/>
                <w:numId w:val="1"/>
              </w:numPr>
              <w:rPr>
                <w:sz w:val="24"/>
                <w:szCs w:val="24"/>
                <w:lang w:val="ro-MO"/>
              </w:rPr>
            </w:pPr>
            <w:r w:rsidRPr="00F950BE">
              <w:rPr>
                <w:sz w:val="24"/>
                <w:szCs w:val="24"/>
                <w:lang w:val="ro-MO"/>
              </w:rPr>
              <w:t>Metode de calcul.Analiza fracturii (fractografică).</w:t>
            </w:r>
          </w:p>
          <w:p w:rsidR="00EE4E86" w:rsidRPr="008238B5" w:rsidRDefault="00EE4E86" w:rsidP="001D04C9">
            <w:pPr>
              <w:pStyle w:val="Text"/>
              <w:rPr>
                <w:rFonts w:ascii="Times New Roman" w:hAnsi="Times New Roman"/>
                <w:b/>
                <w:sz w:val="24"/>
                <w:lang w:val="ro-RO"/>
              </w:rPr>
            </w:pPr>
          </w:p>
        </w:tc>
        <w:tc>
          <w:tcPr>
            <w:tcW w:w="1640" w:type="dxa"/>
          </w:tcPr>
          <w:p w:rsidR="00EE4E86" w:rsidRDefault="00EE4E86" w:rsidP="00EE4E86">
            <w:pPr>
              <w:pStyle w:val="Text"/>
              <w:rPr>
                <w:rFonts w:ascii="Times New Roman" w:hAnsi="Times New Roman"/>
                <w:b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EE4E86" w:rsidRPr="008238B5" w:rsidRDefault="00EE4E86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EE4E86" w:rsidRPr="008238B5" w:rsidRDefault="00EE4E86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510"/>
          <w:jc w:val="center"/>
        </w:trPr>
        <w:tc>
          <w:tcPr>
            <w:tcW w:w="697" w:type="dxa"/>
            <w:vAlign w:val="center"/>
          </w:tcPr>
          <w:p w:rsidR="004A38ED" w:rsidRPr="008238B5" w:rsidRDefault="00060CCB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>
              <w:rPr>
                <w:rFonts w:ascii="Times New Roman" w:hAnsi="Times New Roman"/>
                <w:sz w:val="24"/>
                <w:lang w:val="ro-RO"/>
              </w:rPr>
              <w:t>2.5</w:t>
            </w:r>
          </w:p>
        </w:tc>
        <w:tc>
          <w:tcPr>
            <w:tcW w:w="6104" w:type="dxa"/>
            <w:vAlign w:val="center"/>
          </w:tcPr>
          <w:p w:rsidR="00454829" w:rsidRDefault="00454829" w:rsidP="001D04C9">
            <w:pPr>
              <w:pStyle w:val="Text"/>
              <w:spacing w:after="0" w:afterAutospacing="0"/>
              <w:rPr>
                <w:rStyle w:val="a0"/>
                <w:b w:val="0"/>
                <w:sz w:val="24"/>
                <w:szCs w:val="24"/>
                <w:lang w:val="ro-RO"/>
              </w:rPr>
            </w:pPr>
          </w:p>
          <w:p w:rsidR="004A38ED" w:rsidRPr="00060CCB" w:rsidRDefault="00060CCB" w:rsidP="00060CCB">
            <w:pPr>
              <w:pStyle w:val="Text"/>
              <w:spacing w:after="0" w:afterAutospacing="0"/>
              <w:rPr>
                <w:rStyle w:val="a0"/>
                <w:b w:val="0"/>
                <w:bCs w:val="0"/>
                <w:sz w:val="24"/>
                <w:szCs w:val="24"/>
                <w:lang w:val="ro-RO"/>
              </w:rPr>
            </w:pPr>
            <w:r w:rsidRPr="00060CCB">
              <w:rPr>
                <w:rFonts w:ascii="Times New Roman" w:hAnsi="Times New Roman"/>
                <w:sz w:val="24"/>
                <w:lang w:val="ro-MO"/>
              </w:rPr>
              <w:t>Analiza metalografică.</w:t>
            </w:r>
          </w:p>
        </w:tc>
        <w:tc>
          <w:tcPr>
            <w:tcW w:w="1640" w:type="dxa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510"/>
          <w:jc w:val="center"/>
        </w:trPr>
        <w:tc>
          <w:tcPr>
            <w:tcW w:w="697" w:type="dxa"/>
            <w:vAlign w:val="center"/>
          </w:tcPr>
          <w:p w:rsidR="004A38ED" w:rsidRPr="008238B5" w:rsidRDefault="00060CCB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>
              <w:rPr>
                <w:rFonts w:ascii="Times New Roman" w:hAnsi="Times New Roman"/>
                <w:sz w:val="24"/>
                <w:lang w:val="ro-RO"/>
              </w:rPr>
              <w:t>2.6</w:t>
            </w:r>
          </w:p>
        </w:tc>
        <w:tc>
          <w:tcPr>
            <w:tcW w:w="6104" w:type="dxa"/>
            <w:vAlign w:val="center"/>
          </w:tcPr>
          <w:p w:rsidR="004A38ED" w:rsidRPr="00060CCB" w:rsidRDefault="00060CCB" w:rsidP="00060CCB">
            <w:pPr>
              <w:pStyle w:val="Text"/>
              <w:spacing w:after="0" w:afterAutospacing="0"/>
              <w:rPr>
                <w:rStyle w:val="a0"/>
                <w:b w:val="0"/>
                <w:bCs w:val="0"/>
                <w:sz w:val="24"/>
                <w:szCs w:val="24"/>
                <w:lang w:val="ro-RO"/>
              </w:rPr>
            </w:pPr>
            <w:r w:rsidRPr="00060CCB">
              <w:rPr>
                <w:rFonts w:ascii="Times New Roman" w:hAnsi="Times New Roman"/>
                <w:sz w:val="24"/>
                <w:lang w:val="ro-MO"/>
              </w:rPr>
              <w:t>Metode de calcul.</w:t>
            </w:r>
          </w:p>
        </w:tc>
        <w:tc>
          <w:tcPr>
            <w:tcW w:w="1640" w:type="dxa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388"/>
          <w:jc w:val="center"/>
        </w:trPr>
        <w:tc>
          <w:tcPr>
            <w:tcW w:w="697" w:type="dxa"/>
            <w:vAlign w:val="center"/>
          </w:tcPr>
          <w:p w:rsidR="004A38ED" w:rsidRPr="008238B5" w:rsidRDefault="00060CCB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>
              <w:rPr>
                <w:rFonts w:ascii="Times New Roman" w:hAnsi="Times New Roman"/>
                <w:sz w:val="24"/>
                <w:lang w:val="ro-RO"/>
              </w:rPr>
              <w:t>2.7</w:t>
            </w:r>
          </w:p>
        </w:tc>
        <w:tc>
          <w:tcPr>
            <w:tcW w:w="6104" w:type="dxa"/>
            <w:vAlign w:val="center"/>
          </w:tcPr>
          <w:p w:rsidR="00060CCB" w:rsidRPr="00F950BE" w:rsidRDefault="00060CCB" w:rsidP="00060CCB">
            <w:pPr>
              <w:pStyle w:val="10"/>
              <w:tabs>
                <w:tab w:val="clear" w:pos="9866"/>
                <w:tab w:val="left" w:pos="9360"/>
                <w:tab w:val="left" w:pos="10065"/>
              </w:tabs>
              <w:ind w:left="72" w:right="-5" w:firstLine="0"/>
              <w:jc w:val="left"/>
              <w:rPr>
                <w:szCs w:val="24"/>
                <w:lang w:val="ro-MO"/>
              </w:rPr>
            </w:pPr>
            <w:r w:rsidRPr="00F950BE">
              <w:rPr>
                <w:szCs w:val="24"/>
                <w:lang w:val="ro-MO"/>
              </w:rPr>
              <w:t>Alegerea metodelor de către expert.</w:t>
            </w:r>
          </w:p>
          <w:p w:rsidR="004A38ED" w:rsidRPr="00060CCB" w:rsidRDefault="004A38ED" w:rsidP="001D04C9">
            <w:pPr>
              <w:pStyle w:val="Text"/>
              <w:spacing w:after="0" w:afterAutospacing="0"/>
              <w:rPr>
                <w:rStyle w:val="a0"/>
                <w:b w:val="0"/>
                <w:bCs w:val="0"/>
                <w:sz w:val="24"/>
                <w:szCs w:val="24"/>
                <w:lang w:val="ro-MO"/>
              </w:rPr>
            </w:pPr>
          </w:p>
        </w:tc>
        <w:tc>
          <w:tcPr>
            <w:tcW w:w="1640" w:type="dxa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897"/>
          <w:jc w:val="center"/>
        </w:trPr>
        <w:tc>
          <w:tcPr>
            <w:tcW w:w="697" w:type="dxa"/>
            <w:vAlign w:val="center"/>
          </w:tcPr>
          <w:p w:rsidR="004A38ED" w:rsidRPr="00060CCB" w:rsidRDefault="00060CCB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060CCB">
              <w:rPr>
                <w:rFonts w:ascii="Times New Roman" w:hAnsi="Times New Roman"/>
                <w:sz w:val="24"/>
                <w:lang w:val="ro-RO"/>
              </w:rPr>
              <w:t>2.8</w:t>
            </w:r>
          </w:p>
        </w:tc>
        <w:tc>
          <w:tcPr>
            <w:tcW w:w="6104" w:type="dxa"/>
            <w:vAlign w:val="center"/>
          </w:tcPr>
          <w:p w:rsidR="00060CCB" w:rsidRPr="00060CCB" w:rsidRDefault="00281CE3" w:rsidP="00060CCB">
            <w:pPr>
              <w:pStyle w:val="10"/>
              <w:tabs>
                <w:tab w:val="clear" w:pos="9866"/>
                <w:tab w:val="left" w:pos="9360"/>
                <w:tab w:val="left" w:pos="10065"/>
              </w:tabs>
              <w:ind w:left="72" w:right="-5" w:firstLine="0"/>
              <w:jc w:val="left"/>
              <w:rPr>
                <w:bCs/>
                <w:color w:val="171717"/>
                <w:szCs w:val="24"/>
                <w:shd w:val="clear" w:color="auto" w:fill="FFFFFF"/>
                <w:lang w:val="ro-MO"/>
              </w:rPr>
            </w:pPr>
            <w:r w:rsidRPr="00060CCB">
              <w:rPr>
                <w:b/>
                <w:szCs w:val="24"/>
              </w:rPr>
              <w:t xml:space="preserve">    </w:t>
            </w:r>
            <w:r w:rsidR="00060CCB" w:rsidRPr="00060CCB">
              <w:rPr>
                <w:b/>
                <w:szCs w:val="24"/>
                <w:lang w:val="ro-MO"/>
              </w:rPr>
              <w:t>Metode speciale.</w:t>
            </w:r>
          </w:p>
          <w:p w:rsidR="00060CCB" w:rsidRPr="00060CCB" w:rsidRDefault="00060CCB" w:rsidP="00060CCB">
            <w:pPr>
              <w:pStyle w:val="10"/>
              <w:tabs>
                <w:tab w:val="clear" w:pos="9866"/>
                <w:tab w:val="left" w:pos="9360"/>
                <w:tab w:val="left" w:pos="10065"/>
              </w:tabs>
              <w:ind w:left="72" w:right="-5" w:firstLine="0"/>
              <w:jc w:val="left"/>
              <w:rPr>
                <w:bCs/>
                <w:color w:val="171717"/>
                <w:szCs w:val="24"/>
                <w:lang w:val="ro-MO"/>
              </w:rPr>
            </w:pPr>
            <w:r w:rsidRPr="00060CCB">
              <w:rPr>
                <w:bCs/>
                <w:color w:val="171717"/>
                <w:szCs w:val="24"/>
                <w:lang w:val="ro-MO"/>
              </w:rPr>
              <w:t>Pregătirea probelor metalografice pentru examinare sub microscop:</w:t>
            </w:r>
          </w:p>
          <w:p w:rsidR="00060CCB" w:rsidRPr="00060CCB" w:rsidRDefault="00060CCB" w:rsidP="00060CCB">
            <w:pPr>
              <w:pStyle w:val="10"/>
              <w:numPr>
                <w:ilvl w:val="0"/>
                <w:numId w:val="2"/>
              </w:numPr>
              <w:tabs>
                <w:tab w:val="clear" w:pos="9866"/>
                <w:tab w:val="left" w:pos="9360"/>
                <w:tab w:val="left" w:pos="10065"/>
              </w:tabs>
              <w:ind w:right="-5"/>
              <w:jc w:val="left"/>
              <w:rPr>
                <w:szCs w:val="24"/>
                <w:lang w:val="ro-MO"/>
              </w:rPr>
            </w:pPr>
            <w:r w:rsidRPr="00060CCB">
              <w:rPr>
                <w:szCs w:val="24"/>
                <w:lang w:val="ro-MO"/>
              </w:rPr>
              <w:t>Alegerea locului de tăiere.</w:t>
            </w:r>
          </w:p>
          <w:p w:rsidR="00060CCB" w:rsidRPr="00060CCB" w:rsidRDefault="00060CCB" w:rsidP="00060CCB">
            <w:pPr>
              <w:pStyle w:val="10"/>
              <w:numPr>
                <w:ilvl w:val="0"/>
                <w:numId w:val="2"/>
              </w:numPr>
              <w:tabs>
                <w:tab w:val="clear" w:pos="9866"/>
                <w:tab w:val="left" w:pos="9360"/>
                <w:tab w:val="left" w:pos="10065"/>
              </w:tabs>
              <w:ind w:right="-5"/>
              <w:jc w:val="left"/>
              <w:rPr>
                <w:szCs w:val="24"/>
                <w:lang w:val="ro-MO"/>
              </w:rPr>
            </w:pPr>
            <w:r w:rsidRPr="00060CCB">
              <w:rPr>
                <w:szCs w:val="24"/>
                <w:lang w:val="ro-MO"/>
              </w:rPr>
              <w:t>Tăierea probei metalografice.</w:t>
            </w:r>
          </w:p>
          <w:p w:rsidR="00060CCB" w:rsidRPr="00060CCB" w:rsidRDefault="00060CCB" w:rsidP="00060CCB">
            <w:pPr>
              <w:pStyle w:val="10"/>
              <w:numPr>
                <w:ilvl w:val="0"/>
                <w:numId w:val="2"/>
              </w:numPr>
              <w:tabs>
                <w:tab w:val="clear" w:pos="9866"/>
                <w:tab w:val="left" w:pos="9360"/>
                <w:tab w:val="left" w:pos="10065"/>
              </w:tabs>
              <w:ind w:right="-5"/>
              <w:jc w:val="left"/>
              <w:rPr>
                <w:szCs w:val="24"/>
                <w:lang w:val="ro-MO"/>
              </w:rPr>
            </w:pPr>
            <w:r w:rsidRPr="00060CCB">
              <w:rPr>
                <w:szCs w:val="24"/>
                <w:lang w:val="ro-MO"/>
              </w:rPr>
              <w:t>Realizarea suprafeţei plane.</w:t>
            </w:r>
          </w:p>
          <w:p w:rsidR="00060CCB" w:rsidRPr="00060CCB" w:rsidRDefault="00060CCB" w:rsidP="00060CCB">
            <w:pPr>
              <w:pStyle w:val="10"/>
              <w:numPr>
                <w:ilvl w:val="0"/>
                <w:numId w:val="2"/>
              </w:numPr>
              <w:tabs>
                <w:tab w:val="clear" w:pos="9866"/>
                <w:tab w:val="left" w:pos="9360"/>
                <w:tab w:val="left" w:pos="10065"/>
              </w:tabs>
              <w:ind w:right="-5"/>
              <w:jc w:val="left"/>
              <w:rPr>
                <w:szCs w:val="24"/>
                <w:lang w:val="ro-MO"/>
              </w:rPr>
            </w:pPr>
            <w:r w:rsidRPr="00060CCB">
              <w:rPr>
                <w:szCs w:val="24"/>
                <w:lang w:val="ro-MO"/>
              </w:rPr>
              <w:t>Şlefuirea probelor.</w:t>
            </w:r>
          </w:p>
          <w:p w:rsidR="00060CCB" w:rsidRPr="00060CCB" w:rsidRDefault="00060CCB" w:rsidP="00060CCB">
            <w:pPr>
              <w:pStyle w:val="10"/>
              <w:numPr>
                <w:ilvl w:val="0"/>
                <w:numId w:val="2"/>
              </w:numPr>
              <w:tabs>
                <w:tab w:val="clear" w:pos="9866"/>
                <w:tab w:val="left" w:pos="9360"/>
                <w:tab w:val="left" w:pos="10065"/>
              </w:tabs>
              <w:ind w:right="-5"/>
              <w:jc w:val="left"/>
              <w:rPr>
                <w:szCs w:val="24"/>
                <w:lang w:val="ro-MO"/>
              </w:rPr>
            </w:pPr>
            <w:r w:rsidRPr="00060CCB">
              <w:rPr>
                <w:szCs w:val="24"/>
                <w:lang w:val="ro-MO"/>
              </w:rPr>
              <w:t>Lustruirea.</w:t>
            </w:r>
            <w:r>
              <w:rPr>
                <w:szCs w:val="24"/>
                <w:lang w:val="ro-MO"/>
              </w:rPr>
              <w:t xml:space="preserve">  </w:t>
            </w:r>
          </w:p>
          <w:p w:rsidR="00060CCB" w:rsidRPr="00060CCB" w:rsidRDefault="00060CCB" w:rsidP="00060CCB">
            <w:pPr>
              <w:pStyle w:val="10"/>
              <w:numPr>
                <w:ilvl w:val="0"/>
                <w:numId w:val="2"/>
              </w:numPr>
              <w:tabs>
                <w:tab w:val="clear" w:pos="9866"/>
                <w:tab w:val="left" w:pos="9360"/>
                <w:tab w:val="left" w:pos="10065"/>
              </w:tabs>
              <w:ind w:right="-5"/>
              <w:jc w:val="left"/>
              <w:rPr>
                <w:szCs w:val="24"/>
                <w:lang w:val="ro-MO"/>
              </w:rPr>
            </w:pPr>
            <w:r w:rsidRPr="00060CCB">
              <w:rPr>
                <w:szCs w:val="24"/>
                <w:lang w:val="ro-MO"/>
              </w:rPr>
              <w:t>Atacul metalografic („tratarea” metalului).</w:t>
            </w:r>
          </w:p>
          <w:p w:rsidR="004A38ED" w:rsidRPr="008238B5" w:rsidRDefault="00060CCB" w:rsidP="00E36D56">
            <w:pPr>
              <w:pStyle w:val="Text"/>
              <w:numPr>
                <w:ilvl w:val="0"/>
                <w:numId w:val="2"/>
              </w:numPr>
              <w:spacing w:after="0" w:afterAutospacing="0"/>
              <w:rPr>
                <w:rStyle w:val="a0"/>
                <w:b w:val="0"/>
                <w:bCs w:val="0"/>
                <w:sz w:val="24"/>
                <w:szCs w:val="24"/>
                <w:lang w:val="ro-RO"/>
              </w:rPr>
            </w:pPr>
            <w:r w:rsidRPr="00060CCB">
              <w:rPr>
                <w:rFonts w:ascii="Times New Roman" w:hAnsi="Times New Roman"/>
                <w:sz w:val="24"/>
                <w:lang w:val="ro-MO"/>
              </w:rPr>
              <w:t>Exami</w:t>
            </w:r>
            <w:r w:rsidR="00E36D56" w:rsidRPr="00F950BE">
              <w:rPr>
                <w:b/>
                <w:lang w:val="ro-MO"/>
              </w:rPr>
              <w:t>.</w:t>
            </w:r>
            <w:r w:rsidRPr="00060CCB">
              <w:rPr>
                <w:rFonts w:ascii="Times New Roman" w:hAnsi="Times New Roman"/>
                <w:sz w:val="24"/>
                <w:lang w:val="ro-MO"/>
              </w:rPr>
              <w:t>narea la microscopul metalografic.</w:t>
            </w:r>
            <w:r w:rsidR="00281CE3">
              <w:rPr>
                <w:rFonts w:ascii="Times New Roman" w:hAnsi="Times New Roman"/>
                <w:b/>
                <w:sz w:val="24"/>
                <w:lang w:val="ro-RO"/>
              </w:rPr>
              <w:t xml:space="preserve">     </w:t>
            </w:r>
          </w:p>
        </w:tc>
        <w:tc>
          <w:tcPr>
            <w:tcW w:w="1640" w:type="dxa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b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510"/>
          <w:jc w:val="center"/>
        </w:trPr>
        <w:tc>
          <w:tcPr>
            <w:tcW w:w="697" w:type="dxa"/>
            <w:vAlign w:val="center"/>
          </w:tcPr>
          <w:p w:rsidR="004A38ED" w:rsidRPr="008238B5" w:rsidRDefault="00060CCB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>
              <w:rPr>
                <w:rFonts w:ascii="Times New Roman" w:hAnsi="Times New Roman"/>
                <w:sz w:val="24"/>
                <w:lang w:val="ro-RO"/>
              </w:rPr>
              <w:t>2.9</w:t>
            </w:r>
          </w:p>
        </w:tc>
        <w:tc>
          <w:tcPr>
            <w:tcW w:w="6104" w:type="dxa"/>
            <w:vAlign w:val="center"/>
          </w:tcPr>
          <w:p w:rsidR="004A38ED" w:rsidRPr="00E36D56" w:rsidRDefault="00060CCB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  <w:r w:rsidRPr="00E36D56">
              <w:rPr>
                <w:rFonts w:ascii="Times New Roman" w:hAnsi="Times New Roman"/>
                <w:b/>
                <w:sz w:val="24"/>
                <w:lang w:val="ro-MO"/>
              </w:rPr>
              <w:t>Măsurarea durităţii materialelor metalice.</w:t>
            </w:r>
          </w:p>
        </w:tc>
        <w:tc>
          <w:tcPr>
            <w:tcW w:w="1640" w:type="dxa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  <w:tr w:rsidR="004A38ED" w:rsidRPr="008238B5" w:rsidTr="00E36D56">
        <w:trPr>
          <w:cantSplit/>
          <w:trHeight w:val="510"/>
          <w:jc w:val="center"/>
        </w:trPr>
        <w:tc>
          <w:tcPr>
            <w:tcW w:w="697" w:type="dxa"/>
            <w:vAlign w:val="center"/>
          </w:tcPr>
          <w:p w:rsidR="004A38ED" w:rsidRPr="008238B5" w:rsidRDefault="00060CCB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  <w:r>
              <w:rPr>
                <w:rFonts w:ascii="Times New Roman" w:hAnsi="Times New Roman"/>
                <w:sz w:val="24"/>
                <w:lang w:val="ro-RO"/>
              </w:rPr>
              <w:t>2.10</w:t>
            </w:r>
          </w:p>
        </w:tc>
        <w:tc>
          <w:tcPr>
            <w:tcW w:w="6104" w:type="dxa"/>
            <w:vAlign w:val="center"/>
          </w:tcPr>
          <w:p w:rsidR="004A38ED" w:rsidRPr="00E36D56" w:rsidRDefault="00E36D56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  <w:r w:rsidRPr="00E36D56">
              <w:rPr>
                <w:rFonts w:ascii="Times New Roman" w:hAnsi="Times New Roman"/>
                <w:b/>
                <w:sz w:val="24"/>
                <w:lang w:val="ro-MO"/>
              </w:rPr>
              <w:t>Analiză comparativă.</w:t>
            </w:r>
          </w:p>
        </w:tc>
        <w:tc>
          <w:tcPr>
            <w:tcW w:w="1640" w:type="dxa"/>
          </w:tcPr>
          <w:p w:rsidR="004A38ED" w:rsidRPr="008238B5" w:rsidRDefault="004A38ED" w:rsidP="001D04C9">
            <w:pPr>
              <w:pStyle w:val="Text"/>
              <w:spacing w:after="0" w:afterAutospacing="0"/>
              <w:jc w:val="center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1033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  <w:tc>
          <w:tcPr>
            <w:tcW w:w="784" w:type="dxa"/>
          </w:tcPr>
          <w:p w:rsidR="004A38ED" w:rsidRPr="008238B5" w:rsidRDefault="004A38ED" w:rsidP="001D04C9">
            <w:pPr>
              <w:pStyle w:val="Text"/>
              <w:spacing w:after="0" w:afterAutospacing="0"/>
              <w:rPr>
                <w:rFonts w:ascii="Times New Roman" w:hAnsi="Times New Roman"/>
                <w:sz w:val="24"/>
                <w:lang w:val="ro-RO"/>
              </w:rPr>
            </w:pPr>
          </w:p>
        </w:tc>
      </w:tr>
    </w:tbl>
    <w:p w:rsidR="00A85C38" w:rsidRDefault="00A85C38" w:rsidP="00A85C38">
      <w:pPr>
        <w:rPr>
          <w:sz w:val="24"/>
          <w:szCs w:val="24"/>
        </w:rPr>
      </w:pPr>
    </w:p>
    <w:p w:rsidR="00A85C38" w:rsidRDefault="00A85C38" w:rsidP="00A85C38">
      <w:pPr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                       </w:t>
      </w:r>
      <w:r>
        <w:rPr>
          <w:sz w:val="24"/>
          <w:szCs w:val="24"/>
        </w:rPr>
        <w:tab/>
        <w:t xml:space="preserve">                     </w:t>
      </w:r>
      <w:r>
        <w:rPr>
          <w:b/>
          <w:sz w:val="24"/>
          <w:szCs w:val="24"/>
        </w:rPr>
        <w:tab/>
        <w:t xml:space="preserve">BIBLIOGRAFIE  </w:t>
      </w:r>
    </w:p>
    <w:p w:rsidR="00A85C38" w:rsidRDefault="00A85C38" w:rsidP="00A85C38">
      <w:pPr>
        <w:rPr>
          <w:sz w:val="24"/>
          <w:szCs w:val="24"/>
        </w:rPr>
      </w:pPr>
    </w:p>
    <w:p w:rsidR="00E36D56" w:rsidRPr="00143BF7" w:rsidRDefault="00E36D56" w:rsidP="00E36D56">
      <w:pPr>
        <w:pStyle w:val="10"/>
        <w:ind w:left="426" w:right="-82"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1. </w:t>
      </w:r>
      <w:r w:rsidRPr="00143BF7">
        <w:rPr>
          <w:color w:val="000000"/>
          <w:szCs w:val="24"/>
        </w:rPr>
        <w:t xml:space="preserve">Выскребцов В.Г. и др. «Комплексное экспертное исследование усталостных разрушений деталей транспортных средств», Москва, ВНИИСЭ, </w:t>
      </w:r>
      <w:smartTag w:uri="urn:schemas-microsoft-com:office:smarttags" w:element="metricconverter">
        <w:smartTagPr>
          <w:attr w:name="ProductID" w:val="1982 г"/>
        </w:smartTagPr>
        <w:r w:rsidRPr="00143BF7">
          <w:rPr>
            <w:color w:val="000000"/>
            <w:szCs w:val="24"/>
          </w:rPr>
          <w:t>1982 г</w:t>
        </w:r>
      </w:smartTag>
      <w:r w:rsidRPr="00143BF7">
        <w:rPr>
          <w:color w:val="000000"/>
          <w:szCs w:val="24"/>
        </w:rPr>
        <w:t>. 171 с.</w:t>
      </w:r>
    </w:p>
    <w:p w:rsidR="00E36D56" w:rsidRPr="00143BF7" w:rsidRDefault="00E36D56" w:rsidP="00E36D56">
      <w:pPr>
        <w:pStyle w:val="10"/>
        <w:ind w:left="426" w:right="-82" w:firstLine="0"/>
        <w:rPr>
          <w:color w:val="000000"/>
          <w:szCs w:val="24"/>
        </w:rPr>
      </w:pPr>
      <w:r w:rsidRPr="00143BF7">
        <w:rPr>
          <w:color w:val="000000"/>
          <w:szCs w:val="24"/>
        </w:rPr>
        <w:t xml:space="preserve">Гардерман В.Д. «Техническая экспертиза разрушений деталей автомобиле», Киев, КНИИСЭ, </w:t>
      </w:r>
      <w:smartTag w:uri="urn:schemas-microsoft-com:office:smarttags" w:element="metricconverter">
        <w:smartTagPr>
          <w:attr w:name="ProductID" w:val="1976 г"/>
        </w:smartTagPr>
        <w:r w:rsidRPr="00143BF7">
          <w:rPr>
            <w:color w:val="000000"/>
            <w:szCs w:val="24"/>
          </w:rPr>
          <w:t>1976 г</w:t>
        </w:r>
      </w:smartTag>
      <w:r w:rsidRPr="00143BF7">
        <w:rPr>
          <w:color w:val="000000"/>
          <w:szCs w:val="24"/>
        </w:rPr>
        <w:t>., 72 с.</w:t>
      </w:r>
    </w:p>
    <w:p w:rsidR="00E36D56" w:rsidRDefault="00E36D56" w:rsidP="00E36D56">
      <w:pPr>
        <w:pStyle w:val="10"/>
        <w:ind w:left="426" w:right="-82"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2. </w:t>
      </w:r>
      <w:r w:rsidRPr="00143BF7">
        <w:rPr>
          <w:color w:val="000000"/>
          <w:szCs w:val="24"/>
        </w:rPr>
        <w:t>Едигарян Ф.С., Гардерман В.Д. «Методы установления причин и времени разрушения деталей автотранспортных средств, влияющих на безопасность движения», Киев, КНИИСЭ, 1972г. 76с.</w:t>
      </w:r>
    </w:p>
    <w:p w:rsidR="00E36D56" w:rsidRPr="00E36D56" w:rsidRDefault="00E36D56" w:rsidP="00E36D56">
      <w:pPr>
        <w:ind w:left="426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o-RO"/>
        </w:rPr>
        <w:t xml:space="preserve">3. </w:t>
      </w:r>
      <w:r w:rsidRPr="00E36D56">
        <w:rPr>
          <w:color w:val="000000"/>
          <w:sz w:val="24"/>
          <w:szCs w:val="24"/>
          <w:lang w:val="ru-RU"/>
        </w:rPr>
        <w:t xml:space="preserve">Жилинский Г.В. «Основы судебно-экспертного исследования технического состояния транспортных средств», Киев, </w:t>
      </w:r>
      <w:smartTag w:uri="urn:schemas-microsoft-com:office:smarttags" w:element="metricconverter">
        <w:smartTagPr>
          <w:attr w:name="ProductID" w:val="1987 г"/>
        </w:smartTagPr>
        <w:r w:rsidRPr="00E36D56">
          <w:rPr>
            <w:color w:val="000000"/>
            <w:sz w:val="24"/>
            <w:szCs w:val="24"/>
            <w:lang w:val="ru-RU"/>
          </w:rPr>
          <w:t>1987 г</w:t>
        </w:r>
      </w:smartTag>
      <w:r w:rsidRPr="00E36D56">
        <w:rPr>
          <w:color w:val="000000"/>
          <w:sz w:val="24"/>
          <w:szCs w:val="24"/>
          <w:lang w:val="ru-RU"/>
        </w:rPr>
        <w:t>., 112 с.</w:t>
      </w:r>
    </w:p>
    <w:p w:rsidR="00E36D56" w:rsidRPr="00E36D56" w:rsidRDefault="00E36D56" w:rsidP="00E36D56">
      <w:pPr>
        <w:ind w:left="426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o-RO"/>
        </w:rPr>
        <w:t xml:space="preserve">4. </w:t>
      </w:r>
      <w:r w:rsidRPr="00E36D56">
        <w:rPr>
          <w:color w:val="000000"/>
          <w:sz w:val="24"/>
          <w:szCs w:val="24"/>
          <w:lang w:val="ru-RU"/>
        </w:rPr>
        <w:t xml:space="preserve">Балтер М.А. и др. «Фрактография – средство диагностики разрушенных деталей», Москва, Машиностроение, </w:t>
      </w:r>
      <w:smartTag w:uri="urn:schemas-microsoft-com:office:smarttags" w:element="metricconverter">
        <w:smartTagPr>
          <w:attr w:name="ProductID" w:val="1987 г"/>
        </w:smartTagPr>
        <w:r w:rsidRPr="00E36D56">
          <w:rPr>
            <w:color w:val="000000"/>
            <w:sz w:val="24"/>
            <w:szCs w:val="24"/>
            <w:lang w:val="ru-RU"/>
          </w:rPr>
          <w:t>1987 г</w:t>
        </w:r>
      </w:smartTag>
      <w:r w:rsidRPr="00E36D56">
        <w:rPr>
          <w:color w:val="000000"/>
          <w:sz w:val="24"/>
          <w:szCs w:val="24"/>
          <w:lang w:val="ru-RU"/>
        </w:rPr>
        <w:t>., 157 с.</w:t>
      </w:r>
    </w:p>
    <w:p w:rsidR="00E36D56" w:rsidRPr="00E36D56" w:rsidRDefault="00E36D56" w:rsidP="00E36D56">
      <w:pPr>
        <w:ind w:left="426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o-RO"/>
        </w:rPr>
        <w:t xml:space="preserve">5. </w:t>
      </w:r>
      <w:r w:rsidRPr="00E36D56">
        <w:rPr>
          <w:color w:val="000000"/>
          <w:sz w:val="24"/>
          <w:szCs w:val="24"/>
          <w:lang w:val="ru-RU"/>
        </w:rPr>
        <w:t xml:space="preserve">Фридман Я.Б. «Механические свойства металлов», Москва, Машиностроение, </w:t>
      </w:r>
      <w:smartTag w:uri="urn:schemas-microsoft-com:office:smarttags" w:element="metricconverter">
        <w:smartTagPr>
          <w:attr w:name="ProductID" w:val="1974 г"/>
        </w:smartTagPr>
        <w:r w:rsidRPr="00E36D56">
          <w:rPr>
            <w:color w:val="000000"/>
            <w:sz w:val="24"/>
            <w:szCs w:val="24"/>
            <w:lang w:val="ru-RU"/>
          </w:rPr>
          <w:t>1974 г</w:t>
        </w:r>
      </w:smartTag>
      <w:r w:rsidRPr="00E36D56">
        <w:rPr>
          <w:color w:val="000000"/>
          <w:sz w:val="24"/>
          <w:szCs w:val="24"/>
          <w:lang w:val="ru-RU"/>
        </w:rPr>
        <w:t>., Часть первая «Деформация и разрушение», 470 с. Часть вторая «Механические испытания. Конструкционная прочность», 368 с.</w:t>
      </w:r>
    </w:p>
    <w:p w:rsidR="00E36D56" w:rsidRPr="00E36D56" w:rsidRDefault="00E36D56" w:rsidP="00E36D56">
      <w:pPr>
        <w:ind w:left="426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o-RO"/>
        </w:rPr>
        <w:t xml:space="preserve">6. </w:t>
      </w:r>
      <w:r w:rsidRPr="00E36D56">
        <w:rPr>
          <w:color w:val="000000"/>
          <w:sz w:val="24"/>
          <w:szCs w:val="24"/>
          <w:lang w:val="ru-RU"/>
        </w:rPr>
        <w:t xml:space="preserve">Дж. Феллоуза, справочник «Фрактография и атлас фрактограмм», перевод с англ. Е.А. Шура под редакцией М.Л. Бернштейна, Москва, Металлургия, </w:t>
      </w:r>
      <w:smartTag w:uri="urn:schemas-microsoft-com:office:smarttags" w:element="metricconverter">
        <w:smartTagPr>
          <w:attr w:name="ProductID" w:val="1982 г"/>
        </w:smartTagPr>
        <w:r w:rsidRPr="00E36D56">
          <w:rPr>
            <w:color w:val="000000"/>
            <w:sz w:val="24"/>
            <w:szCs w:val="24"/>
            <w:lang w:val="ru-RU"/>
          </w:rPr>
          <w:t>1982 г</w:t>
        </w:r>
      </w:smartTag>
      <w:r w:rsidRPr="00E36D56">
        <w:rPr>
          <w:color w:val="000000"/>
          <w:sz w:val="24"/>
          <w:szCs w:val="24"/>
          <w:lang w:val="ru-RU"/>
        </w:rPr>
        <w:t xml:space="preserve">. </w:t>
      </w:r>
    </w:p>
    <w:p w:rsidR="00E36D56" w:rsidRPr="00E36D56" w:rsidRDefault="00E36D56" w:rsidP="00A85C38">
      <w:pPr>
        <w:rPr>
          <w:sz w:val="24"/>
          <w:szCs w:val="24"/>
          <w:lang w:val="ru-RU"/>
        </w:rPr>
      </w:pPr>
    </w:p>
    <w:p w:rsidR="00BE1A02" w:rsidRDefault="00BE1A02" w:rsidP="00BE1A02">
      <w:pPr>
        <w:spacing w:before="120"/>
        <w:rPr>
          <w:rStyle w:val="1"/>
          <w:lang w:val="ro-RO"/>
        </w:rPr>
      </w:pPr>
    </w:p>
    <w:p w:rsidR="00CA7541" w:rsidRDefault="0031641A" w:rsidP="00BE1A02">
      <w:pPr>
        <w:spacing w:before="120"/>
      </w:pPr>
      <w:r>
        <w:rPr>
          <w:rStyle w:val="1"/>
          <w:lang w:val="ro-RO"/>
        </w:rPr>
        <w:t xml:space="preserve">                                                                               </w:t>
      </w:r>
      <w:r w:rsidR="00E636F9" w:rsidRPr="0020767E">
        <w:rPr>
          <w:rStyle w:val="1"/>
          <w:lang w:val="ro-RO"/>
        </w:rPr>
        <w:t>Sfârşitul documentului</w:t>
      </w:r>
    </w:p>
    <w:sectPr w:rsidR="00CA7541" w:rsidSect="008F4D28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539" w:right="386" w:bottom="567" w:left="1134" w:header="709" w:footer="1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EBF" w:rsidRDefault="003D2EBF" w:rsidP="0004519A">
      <w:r>
        <w:separator/>
      </w:r>
    </w:p>
  </w:endnote>
  <w:endnote w:type="continuationSeparator" w:id="1">
    <w:p w:rsidR="003D2EBF" w:rsidRDefault="003D2EBF" w:rsidP="00045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6F9" w:rsidRDefault="00E636F9">
    <w:r>
      <w:t>______________________________________________________________________________________________________</w:t>
    </w:r>
  </w:p>
  <w:tbl>
    <w:tblPr>
      <w:tblW w:w="10206" w:type="dxa"/>
      <w:tblInd w:w="108" w:type="dxa"/>
      <w:tblLook w:val="0000"/>
    </w:tblPr>
    <w:tblGrid>
      <w:gridCol w:w="7009"/>
      <w:gridCol w:w="3197"/>
    </w:tblGrid>
    <w:tr w:rsidR="00E636F9">
      <w:tblPrEx>
        <w:tblCellMar>
          <w:top w:w="0" w:type="dxa"/>
          <w:bottom w:w="0" w:type="dxa"/>
        </w:tblCellMar>
      </w:tblPrEx>
      <w:trPr>
        <w:trHeight w:val="617"/>
      </w:trPr>
      <w:tc>
        <w:tcPr>
          <w:tcW w:w="7009" w:type="dxa"/>
          <w:vAlign w:val="center"/>
        </w:tcPr>
        <w:p w:rsidR="00E636F9" w:rsidRDefault="00E636F9" w:rsidP="00BF70E7">
          <w:pPr>
            <w:pStyle w:val="Footer"/>
          </w:pPr>
          <w:r>
            <w:t>CNEJ</w:t>
          </w:r>
          <w:r w:rsidR="008F4D28">
            <w:t>-LEJ/OI</w:t>
          </w:r>
        </w:p>
        <w:p w:rsidR="00E636F9" w:rsidRDefault="00E636F9" w:rsidP="00BF70E7">
          <w:pPr>
            <w:pStyle w:val="Footer"/>
          </w:pPr>
          <w:r>
            <w:t>Plan individual de instruire a stagiarului/expertului</w:t>
          </w:r>
        </w:p>
      </w:tc>
      <w:tc>
        <w:tcPr>
          <w:tcW w:w="3197" w:type="dxa"/>
          <w:vAlign w:val="center"/>
        </w:tcPr>
        <w:p w:rsidR="00E636F9" w:rsidRDefault="00E636F9" w:rsidP="0004519A">
          <w:pPr>
            <w:pStyle w:val="Footer"/>
            <w:jc w:val="right"/>
          </w:pPr>
          <w:r w:rsidRPr="004416A2">
            <w:rPr>
              <w:lang w:val="ro-RO"/>
            </w:rPr>
            <w:t xml:space="preserve">Pagina </w:t>
          </w:r>
          <w:r w:rsidRPr="004416A2">
            <w:rPr>
              <w:rStyle w:val="PageNumber"/>
            </w:rPr>
            <w:fldChar w:fldCharType="begin"/>
          </w:r>
          <w:r w:rsidRPr="004416A2">
            <w:rPr>
              <w:rStyle w:val="PageNumber"/>
            </w:rPr>
            <w:instrText xml:space="preserve"> PAGE </w:instrText>
          </w:r>
          <w:r w:rsidRPr="004416A2">
            <w:rPr>
              <w:rStyle w:val="PageNumber"/>
            </w:rPr>
            <w:fldChar w:fldCharType="separate"/>
          </w:r>
          <w:r w:rsidR="005205C6">
            <w:rPr>
              <w:rStyle w:val="PageNumber"/>
              <w:noProof/>
            </w:rPr>
            <w:t>2</w:t>
          </w:r>
          <w:r w:rsidRPr="004416A2">
            <w:rPr>
              <w:rStyle w:val="PageNumber"/>
            </w:rPr>
            <w:fldChar w:fldCharType="end"/>
          </w:r>
          <w:r w:rsidRPr="004416A2">
            <w:rPr>
              <w:rStyle w:val="PageNumber"/>
              <w:lang w:val="ro-RO"/>
            </w:rPr>
            <w:t>/</w:t>
          </w:r>
          <w:r w:rsidRPr="004416A2">
            <w:rPr>
              <w:rStyle w:val="PageNumber"/>
            </w:rPr>
            <w:fldChar w:fldCharType="begin"/>
          </w:r>
          <w:r w:rsidRPr="004416A2">
            <w:rPr>
              <w:rStyle w:val="PageNumber"/>
            </w:rPr>
            <w:instrText xml:space="preserve"> NUMPAGES </w:instrText>
          </w:r>
          <w:r w:rsidRPr="004416A2">
            <w:rPr>
              <w:rStyle w:val="PageNumber"/>
            </w:rPr>
            <w:fldChar w:fldCharType="separate"/>
          </w:r>
          <w:r w:rsidR="005205C6">
            <w:rPr>
              <w:rStyle w:val="PageNumber"/>
              <w:noProof/>
            </w:rPr>
            <w:t>2</w:t>
          </w:r>
          <w:r w:rsidRPr="004416A2">
            <w:rPr>
              <w:rStyle w:val="PageNumber"/>
            </w:rPr>
            <w:fldChar w:fldCharType="end"/>
          </w:r>
        </w:p>
      </w:tc>
    </w:tr>
  </w:tbl>
  <w:p w:rsidR="00E636F9" w:rsidRDefault="00E636F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6F9" w:rsidRDefault="00E636F9">
    <w:r>
      <w:t>______________________________________________________________________________________________________</w:t>
    </w:r>
    <w:r w:rsidR="0020767E">
      <w:t>_</w:t>
    </w:r>
  </w:p>
  <w:tbl>
    <w:tblPr>
      <w:tblW w:w="10374" w:type="dxa"/>
      <w:tblInd w:w="108" w:type="dxa"/>
      <w:tblLook w:val="0000"/>
    </w:tblPr>
    <w:tblGrid>
      <w:gridCol w:w="7177"/>
      <w:gridCol w:w="3197"/>
    </w:tblGrid>
    <w:tr w:rsidR="00E636F9">
      <w:tblPrEx>
        <w:tblCellMar>
          <w:top w:w="0" w:type="dxa"/>
          <w:bottom w:w="0" w:type="dxa"/>
        </w:tblCellMar>
      </w:tblPrEx>
      <w:trPr>
        <w:trHeight w:val="617"/>
      </w:trPr>
      <w:tc>
        <w:tcPr>
          <w:tcW w:w="7177" w:type="dxa"/>
          <w:vAlign w:val="center"/>
        </w:tcPr>
        <w:p w:rsidR="00E636F9" w:rsidRDefault="00E636F9" w:rsidP="00362FE2">
          <w:pPr>
            <w:pStyle w:val="Footer"/>
          </w:pPr>
          <w:r>
            <w:t>CNEJ</w:t>
          </w:r>
          <w:r w:rsidR="00935565">
            <w:t>-LEJ</w:t>
          </w:r>
          <w:r w:rsidR="00763761">
            <w:t>/OI</w:t>
          </w:r>
        </w:p>
        <w:p w:rsidR="00E636F9" w:rsidRDefault="00E636F9" w:rsidP="00362FE2">
          <w:pPr>
            <w:pStyle w:val="Footer"/>
          </w:pPr>
          <w:r>
            <w:t>Plan individual de instruire a stagiarului/expertului</w:t>
          </w:r>
        </w:p>
      </w:tc>
      <w:tc>
        <w:tcPr>
          <w:tcW w:w="3197" w:type="dxa"/>
          <w:vAlign w:val="center"/>
        </w:tcPr>
        <w:p w:rsidR="00E636F9" w:rsidRDefault="00E636F9" w:rsidP="00362FE2">
          <w:pPr>
            <w:pStyle w:val="Footer"/>
            <w:jc w:val="right"/>
          </w:pPr>
          <w:r w:rsidRPr="004416A2">
            <w:rPr>
              <w:lang w:val="ro-RO"/>
            </w:rPr>
            <w:t xml:space="preserve">Pagina </w:t>
          </w:r>
          <w:r w:rsidRPr="004416A2">
            <w:rPr>
              <w:rStyle w:val="PageNumber"/>
            </w:rPr>
            <w:fldChar w:fldCharType="begin"/>
          </w:r>
          <w:r w:rsidRPr="004416A2">
            <w:rPr>
              <w:rStyle w:val="PageNumber"/>
            </w:rPr>
            <w:instrText xml:space="preserve"> PAGE </w:instrText>
          </w:r>
          <w:r w:rsidRPr="004416A2">
            <w:rPr>
              <w:rStyle w:val="PageNumber"/>
            </w:rPr>
            <w:fldChar w:fldCharType="separate"/>
          </w:r>
          <w:r w:rsidR="008F4D28">
            <w:rPr>
              <w:rStyle w:val="PageNumber"/>
              <w:noProof/>
            </w:rPr>
            <w:t>1</w:t>
          </w:r>
          <w:r w:rsidRPr="004416A2">
            <w:rPr>
              <w:rStyle w:val="PageNumber"/>
            </w:rPr>
            <w:fldChar w:fldCharType="end"/>
          </w:r>
          <w:r w:rsidRPr="004416A2">
            <w:rPr>
              <w:rStyle w:val="PageNumber"/>
              <w:lang w:val="ro-RO"/>
            </w:rPr>
            <w:t>/</w:t>
          </w:r>
          <w:r w:rsidRPr="004416A2">
            <w:rPr>
              <w:rStyle w:val="PageNumber"/>
            </w:rPr>
            <w:fldChar w:fldCharType="begin"/>
          </w:r>
          <w:r w:rsidRPr="004416A2">
            <w:rPr>
              <w:rStyle w:val="PageNumber"/>
            </w:rPr>
            <w:instrText xml:space="preserve"> NUMPAGES </w:instrText>
          </w:r>
          <w:r w:rsidRPr="004416A2">
            <w:rPr>
              <w:rStyle w:val="PageNumber"/>
            </w:rPr>
            <w:fldChar w:fldCharType="separate"/>
          </w:r>
          <w:r w:rsidR="00351708">
            <w:rPr>
              <w:rStyle w:val="PageNumber"/>
              <w:noProof/>
            </w:rPr>
            <w:t>7</w:t>
          </w:r>
          <w:r w:rsidRPr="004416A2">
            <w:rPr>
              <w:rStyle w:val="PageNumber"/>
            </w:rPr>
            <w:fldChar w:fldCharType="end"/>
          </w:r>
        </w:p>
      </w:tc>
    </w:tr>
  </w:tbl>
  <w:p w:rsidR="00E636F9" w:rsidRDefault="00E636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EBF" w:rsidRDefault="003D2EBF" w:rsidP="0004519A">
      <w:r>
        <w:separator/>
      </w:r>
    </w:p>
  </w:footnote>
  <w:footnote w:type="continuationSeparator" w:id="1">
    <w:p w:rsidR="003D2EBF" w:rsidRDefault="003D2EBF" w:rsidP="000451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6F9" w:rsidRDefault="003434B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60497" o:spid="_x0000_s2055" type="#_x0000_t136" style="position:absolute;margin-left:0;margin-top:0;width:418.35pt;height:313.75pt;rotation:315;z-index:-251658240;mso-position-horizontal:center;mso-position-horizontal-relative:margin;mso-position-vertical:center;mso-position-vertical-relative:margin" o:allowincell="f" fillcolor="silver" stroked="f">
          <v:textpath style="font-family:&quot;Vrinda&quot;;font-size:1pt" string="CNEJ"/>
        </v:shape>
      </w:pict>
    </w:r>
    <w:r w:rsidR="00E636F9">
      <w:rPr>
        <w:noProof/>
      </w:rPr>
      <w:pict>
        <v:shape id="PowerPlusWaterMarkObject2" o:spid="_x0000_s2052" type="#_x0000_t136" style="position:absolute;margin-left:0;margin-top:0;width:642.3pt;height:64.2pt;rotation:315;z-index:-25166028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&quot;TEHLAB SERVICE&quot; SRL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6F9" w:rsidRDefault="008F4D28" w:rsidP="008F4D28">
    <w:pPr>
      <w:spacing w:after="240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60498" o:spid="_x0000_s2057" type="#_x0000_t136" style="position:absolute;left:0;text-align:left;margin-left:0;margin-top:0;width:418.35pt;height:313.75pt;rotation:315;z-index:-251657216;mso-position-horizontal:center;mso-position-horizontal-relative:margin;mso-position-vertical:center;mso-position-vertical-relative:margin" o:allowincell="f" fillcolor="silver" stroked="f">
          <v:textpath style="font-family:&quot;Vrinda&quot;;font-size:1pt" string="CNEJ"/>
        </v:shape>
      </w:pict>
    </w:r>
    <w:r w:rsidRPr="00324E40">
      <w:rPr>
        <w:sz w:val="24"/>
        <w:szCs w:val="24"/>
        <w:lang w:val="ro-RO"/>
      </w:rPr>
      <w:t>F-0</w:t>
    </w:r>
    <w:r>
      <w:rPr>
        <w:sz w:val="24"/>
        <w:szCs w:val="24"/>
        <w:lang w:val="ro-RO"/>
      </w:rPr>
      <w:t>5-P</w:t>
    </w:r>
    <w:r w:rsidRPr="00324E40">
      <w:rPr>
        <w:sz w:val="24"/>
        <w:szCs w:val="24"/>
        <w:lang w:val="ro-RO"/>
      </w:rPr>
      <w:t>G-</w:t>
    </w:r>
    <w:r>
      <w:rPr>
        <w:sz w:val="24"/>
        <w:szCs w:val="24"/>
        <w:lang w:val="ro-RO"/>
      </w:rPr>
      <w:t>6</w:t>
    </w:r>
    <w:r w:rsidRPr="00324E40">
      <w:rPr>
        <w:sz w:val="24"/>
        <w:szCs w:val="24"/>
        <w:lang w:val="ro-RO"/>
      </w:rPr>
      <w:t>.2</w:t>
    </w:r>
    <w:r>
      <w:rPr>
        <w:sz w:val="24"/>
        <w:szCs w:val="24"/>
        <w:lang w:val="ro-RO"/>
      </w:rPr>
      <w:t xml:space="preserve">/6.1/ediția 4 din </w:t>
    </w:r>
    <w:r>
      <w:rPr>
        <w:kern w:val="2"/>
        <w:sz w:val="24"/>
        <w:szCs w:val="24"/>
        <w:lang w:val="ro-RO"/>
      </w:rPr>
      <w:t>09.09</w:t>
    </w:r>
    <w:r w:rsidRPr="007D183D">
      <w:rPr>
        <w:kern w:val="2"/>
        <w:sz w:val="24"/>
        <w:szCs w:val="24"/>
        <w:lang w:val="ro-RO"/>
      </w:rPr>
      <w:t>.2019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83D" w:rsidRDefault="003434B7" w:rsidP="007D183D">
    <w:pPr>
      <w:spacing w:after="240"/>
      <w:jc w:val="right"/>
      <w:rPr>
        <w:kern w:val="2"/>
        <w:lang w:val="ro-RO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60496" o:spid="_x0000_s2054" type="#_x0000_t136" style="position:absolute;left:0;text-align:left;margin-left:0;margin-top:0;width:418.35pt;height:313.75pt;rotation:315;z-index:-251659264;mso-position-horizontal:center;mso-position-horizontal-relative:margin;mso-position-vertical:center;mso-position-vertical-relative:margin" o:allowincell="f" fillcolor="silver" stroked="f">
          <v:textpath style="font-family:&quot;Vrinda&quot;;font-size:1pt" string="CNEJ"/>
        </v:shape>
      </w:pict>
    </w:r>
    <w:r w:rsidR="00E636F9" w:rsidRPr="00324E40">
      <w:rPr>
        <w:sz w:val="24"/>
        <w:szCs w:val="24"/>
        <w:lang w:val="ro-RO"/>
      </w:rPr>
      <w:t>F-0</w:t>
    </w:r>
    <w:r w:rsidR="0006686B">
      <w:rPr>
        <w:sz w:val="24"/>
        <w:szCs w:val="24"/>
        <w:lang w:val="ro-RO"/>
      </w:rPr>
      <w:t>5</w:t>
    </w:r>
    <w:r w:rsidR="00E636F9">
      <w:rPr>
        <w:sz w:val="24"/>
        <w:szCs w:val="24"/>
        <w:lang w:val="ro-RO"/>
      </w:rPr>
      <w:t>-P</w:t>
    </w:r>
    <w:r w:rsidR="00E636F9" w:rsidRPr="00324E40">
      <w:rPr>
        <w:sz w:val="24"/>
        <w:szCs w:val="24"/>
        <w:lang w:val="ro-RO"/>
      </w:rPr>
      <w:t>G-</w:t>
    </w:r>
    <w:r w:rsidR="00935565">
      <w:rPr>
        <w:sz w:val="24"/>
        <w:szCs w:val="24"/>
        <w:lang w:val="ro-RO"/>
      </w:rPr>
      <w:t>6</w:t>
    </w:r>
    <w:r w:rsidR="00E636F9" w:rsidRPr="00324E40">
      <w:rPr>
        <w:sz w:val="24"/>
        <w:szCs w:val="24"/>
        <w:lang w:val="ro-RO"/>
      </w:rPr>
      <w:t>.2</w:t>
    </w:r>
    <w:r w:rsidR="00E636F9">
      <w:rPr>
        <w:sz w:val="24"/>
        <w:szCs w:val="24"/>
        <w:lang w:val="ro-RO"/>
      </w:rPr>
      <w:t>/</w:t>
    </w:r>
    <w:r w:rsidR="00763761">
      <w:rPr>
        <w:sz w:val="24"/>
        <w:szCs w:val="24"/>
        <w:lang w:val="ro-RO"/>
      </w:rPr>
      <w:t>6.1/</w:t>
    </w:r>
    <w:r w:rsidR="00E636F9">
      <w:rPr>
        <w:sz w:val="24"/>
        <w:szCs w:val="24"/>
        <w:lang w:val="ro-RO"/>
      </w:rPr>
      <w:t xml:space="preserve">ediția </w:t>
    </w:r>
    <w:r w:rsidR="00763761">
      <w:rPr>
        <w:sz w:val="24"/>
        <w:szCs w:val="24"/>
        <w:lang w:val="ro-RO"/>
      </w:rPr>
      <w:t>4</w:t>
    </w:r>
    <w:r w:rsidR="00E636F9">
      <w:rPr>
        <w:sz w:val="24"/>
        <w:szCs w:val="24"/>
        <w:lang w:val="ro-RO"/>
      </w:rPr>
      <w:t xml:space="preserve"> din </w:t>
    </w:r>
    <w:r w:rsidR="00D64D30">
      <w:rPr>
        <w:kern w:val="2"/>
        <w:sz w:val="24"/>
        <w:szCs w:val="24"/>
        <w:lang w:val="ro-RO"/>
      </w:rPr>
      <w:t>09.09</w:t>
    </w:r>
    <w:r w:rsidR="007D183D" w:rsidRPr="007D183D">
      <w:rPr>
        <w:kern w:val="2"/>
        <w:sz w:val="24"/>
        <w:szCs w:val="24"/>
        <w:lang w:val="ro-RO"/>
      </w:rPr>
      <w:t>.2019</w:t>
    </w:r>
  </w:p>
  <w:p w:rsidR="00E636F9" w:rsidRPr="00E636F9" w:rsidRDefault="00E636F9" w:rsidP="00E636F9">
    <w:pPr>
      <w:pStyle w:val="Header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EF2"/>
    <w:multiLevelType w:val="hybridMultilevel"/>
    <w:tmpl w:val="7FEE2ED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4F04613"/>
    <w:multiLevelType w:val="hybridMultilevel"/>
    <w:tmpl w:val="F29CFD70"/>
    <w:lvl w:ilvl="0" w:tplc="FFE0BC36">
      <w:start w:val="1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hideSpellingErrors/>
  <w:hideGrammaticalErrors/>
  <w:stylePaneFormatFilter w:val="3F01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300A6"/>
    <w:rsid w:val="0004519A"/>
    <w:rsid w:val="00060CCB"/>
    <w:rsid w:val="0006686B"/>
    <w:rsid w:val="00086AC5"/>
    <w:rsid w:val="000974F5"/>
    <w:rsid w:val="000A28D8"/>
    <w:rsid w:val="000D2658"/>
    <w:rsid w:val="000F2202"/>
    <w:rsid w:val="001074CE"/>
    <w:rsid w:val="00136EA6"/>
    <w:rsid w:val="00172D34"/>
    <w:rsid w:val="00172D48"/>
    <w:rsid w:val="001822CA"/>
    <w:rsid w:val="00182D3D"/>
    <w:rsid w:val="001A5E9A"/>
    <w:rsid w:val="001B0A94"/>
    <w:rsid w:val="001B1898"/>
    <w:rsid w:val="001D04C9"/>
    <w:rsid w:val="0020767E"/>
    <w:rsid w:val="0021372E"/>
    <w:rsid w:val="00225BCF"/>
    <w:rsid w:val="00227792"/>
    <w:rsid w:val="002277EE"/>
    <w:rsid w:val="00255F7A"/>
    <w:rsid w:val="00281CE3"/>
    <w:rsid w:val="002B34AC"/>
    <w:rsid w:val="002B5ECD"/>
    <w:rsid w:val="002B6D47"/>
    <w:rsid w:val="002B7145"/>
    <w:rsid w:val="002F6C8B"/>
    <w:rsid w:val="0030034A"/>
    <w:rsid w:val="0031466E"/>
    <w:rsid w:val="0031641A"/>
    <w:rsid w:val="00317308"/>
    <w:rsid w:val="00322A42"/>
    <w:rsid w:val="00324E40"/>
    <w:rsid w:val="00330C43"/>
    <w:rsid w:val="0033405D"/>
    <w:rsid w:val="003434B7"/>
    <w:rsid w:val="00351708"/>
    <w:rsid w:val="00353B07"/>
    <w:rsid w:val="00355592"/>
    <w:rsid w:val="00362FE2"/>
    <w:rsid w:val="0038217D"/>
    <w:rsid w:val="003B1F96"/>
    <w:rsid w:val="003C5924"/>
    <w:rsid w:val="003D2EBB"/>
    <w:rsid w:val="003D2EBF"/>
    <w:rsid w:val="00411EF3"/>
    <w:rsid w:val="00442E7D"/>
    <w:rsid w:val="00454829"/>
    <w:rsid w:val="00462606"/>
    <w:rsid w:val="0046700A"/>
    <w:rsid w:val="0048632F"/>
    <w:rsid w:val="00495914"/>
    <w:rsid w:val="004A38ED"/>
    <w:rsid w:val="004B03BC"/>
    <w:rsid w:val="004D0FE0"/>
    <w:rsid w:val="004D31EA"/>
    <w:rsid w:val="005205C6"/>
    <w:rsid w:val="005300A6"/>
    <w:rsid w:val="00551963"/>
    <w:rsid w:val="005667E9"/>
    <w:rsid w:val="0058535B"/>
    <w:rsid w:val="005A5F4C"/>
    <w:rsid w:val="005B0AA2"/>
    <w:rsid w:val="005B5973"/>
    <w:rsid w:val="00603013"/>
    <w:rsid w:val="00613B70"/>
    <w:rsid w:val="00662AD7"/>
    <w:rsid w:val="00683388"/>
    <w:rsid w:val="006962B9"/>
    <w:rsid w:val="00713991"/>
    <w:rsid w:val="00726445"/>
    <w:rsid w:val="0072688D"/>
    <w:rsid w:val="00727C00"/>
    <w:rsid w:val="00737D99"/>
    <w:rsid w:val="00763695"/>
    <w:rsid w:val="00763761"/>
    <w:rsid w:val="00772ACF"/>
    <w:rsid w:val="00777419"/>
    <w:rsid w:val="007922A8"/>
    <w:rsid w:val="007D183D"/>
    <w:rsid w:val="007D46B3"/>
    <w:rsid w:val="007F0DE8"/>
    <w:rsid w:val="008227EE"/>
    <w:rsid w:val="008256A4"/>
    <w:rsid w:val="00830F56"/>
    <w:rsid w:val="00850AFD"/>
    <w:rsid w:val="00872EB6"/>
    <w:rsid w:val="00880BAB"/>
    <w:rsid w:val="00883B98"/>
    <w:rsid w:val="00893574"/>
    <w:rsid w:val="008A3509"/>
    <w:rsid w:val="008A5C80"/>
    <w:rsid w:val="008F4D28"/>
    <w:rsid w:val="009303D1"/>
    <w:rsid w:val="00935565"/>
    <w:rsid w:val="0093588F"/>
    <w:rsid w:val="0093661B"/>
    <w:rsid w:val="00941CAF"/>
    <w:rsid w:val="00956D9A"/>
    <w:rsid w:val="009646FE"/>
    <w:rsid w:val="009656E6"/>
    <w:rsid w:val="00971F33"/>
    <w:rsid w:val="009722F4"/>
    <w:rsid w:val="009872C0"/>
    <w:rsid w:val="009A1E85"/>
    <w:rsid w:val="009D377E"/>
    <w:rsid w:val="009D5424"/>
    <w:rsid w:val="00A22D28"/>
    <w:rsid w:val="00A366BE"/>
    <w:rsid w:val="00A80311"/>
    <w:rsid w:val="00A8326E"/>
    <w:rsid w:val="00A85C38"/>
    <w:rsid w:val="00AC0D10"/>
    <w:rsid w:val="00AE2487"/>
    <w:rsid w:val="00AF357C"/>
    <w:rsid w:val="00AF764E"/>
    <w:rsid w:val="00B04212"/>
    <w:rsid w:val="00B27AE0"/>
    <w:rsid w:val="00B93B62"/>
    <w:rsid w:val="00BA075E"/>
    <w:rsid w:val="00BB09FD"/>
    <w:rsid w:val="00BC6AA1"/>
    <w:rsid w:val="00BC7775"/>
    <w:rsid w:val="00BE1A02"/>
    <w:rsid w:val="00BF029D"/>
    <w:rsid w:val="00BF70E7"/>
    <w:rsid w:val="00C2154C"/>
    <w:rsid w:val="00C2708D"/>
    <w:rsid w:val="00C27A66"/>
    <w:rsid w:val="00C320C9"/>
    <w:rsid w:val="00C66187"/>
    <w:rsid w:val="00C71915"/>
    <w:rsid w:val="00C902F0"/>
    <w:rsid w:val="00CA7541"/>
    <w:rsid w:val="00CB18A7"/>
    <w:rsid w:val="00CC6DD7"/>
    <w:rsid w:val="00D02F10"/>
    <w:rsid w:val="00D15525"/>
    <w:rsid w:val="00D20054"/>
    <w:rsid w:val="00D35F63"/>
    <w:rsid w:val="00D64D30"/>
    <w:rsid w:val="00D84BA6"/>
    <w:rsid w:val="00DD345B"/>
    <w:rsid w:val="00E105D9"/>
    <w:rsid w:val="00E134F8"/>
    <w:rsid w:val="00E23705"/>
    <w:rsid w:val="00E352E5"/>
    <w:rsid w:val="00E36D56"/>
    <w:rsid w:val="00E4230A"/>
    <w:rsid w:val="00E5251D"/>
    <w:rsid w:val="00E54338"/>
    <w:rsid w:val="00E636F9"/>
    <w:rsid w:val="00EE4E86"/>
    <w:rsid w:val="00F02D2A"/>
    <w:rsid w:val="00F218E0"/>
    <w:rsid w:val="00F5642D"/>
    <w:rsid w:val="00F62D87"/>
    <w:rsid w:val="00F64B0E"/>
    <w:rsid w:val="00F84222"/>
    <w:rsid w:val="00F93FF0"/>
    <w:rsid w:val="00FA7E44"/>
    <w:rsid w:val="00FD5135"/>
    <w:rsid w:val="00FF3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2658"/>
    <w:rPr>
      <w:lang w:val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8256A4"/>
    <w:pPr>
      <w:keepNext/>
      <w:widowControl w:val="0"/>
      <w:tabs>
        <w:tab w:val="left" w:pos="-1440"/>
        <w:tab w:val="left" w:pos="-720"/>
        <w:tab w:val="left" w:pos="851"/>
      </w:tabs>
      <w:suppressAutoHyphens/>
      <w:autoSpaceDE w:val="0"/>
      <w:autoSpaceDN w:val="0"/>
      <w:adjustRightInd w:val="0"/>
      <w:jc w:val="both"/>
      <w:outlineLvl w:val="0"/>
    </w:pPr>
    <w:rPr>
      <w:kern w:val="28"/>
      <w:sz w:val="24"/>
      <w:szCs w:val="24"/>
      <w:lang w:val="ro-RO"/>
    </w:rPr>
  </w:style>
  <w:style w:type="paragraph" w:styleId="Heading7">
    <w:name w:val="heading 7"/>
    <w:basedOn w:val="Normal"/>
    <w:next w:val="Normal"/>
    <w:link w:val="Heading7Char"/>
    <w:qFormat/>
    <w:rsid w:val="004A38ED"/>
    <w:pPr>
      <w:spacing w:before="240" w:after="60"/>
      <w:outlineLvl w:val="6"/>
    </w:pPr>
    <w:rPr>
      <w:sz w:val="24"/>
      <w:szCs w:val="24"/>
      <w:lang w:val="ro-RO"/>
    </w:rPr>
  </w:style>
  <w:style w:type="character" w:default="1" w:styleId="DefaultParagraphFont">
    <w:name w:val="Default Paragraph Font"/>
    <w:aliases w:val=" Знак Знак2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D2658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0D2658"/>
    <w:pPr>
      <w:overflowPunct w:val="0"/>
      <w:autoSpaceDE w:val="0"/>
      <w:autoSpaceDN w:val="0"/>
      <w:adjustRightInd w:val="0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E54338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9A1E85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9A1E85"/>
  </w:style>
  <w:style w:type="character" w:customStyle="1" w:styleId="HeaderChar">
    <w:name w:val="Header Char"/>
    <w:link w:val="Header"/>
    <w:rsid w:val="009A1E85"/>
    <w:rPr>
      <w:lang w:val="en-US" w:eastAsia="ro-RO" w:bidi="ar-SA"/>
    </w:rPr>
  </w:style>
  <w:style w:type="paragraph" w:customStyle="1" w:styleId="a">
    <w:basedOn w:val="Normal"/>
    <w:rsid w:val="00324E40"/>
    <w:pPr>
      <w:spacing w:after="160" w:line="240" w:lineRule="exact"/>
    </w:pPr>
    <w:rPr>
      <w:rFonts w:ascii="Arial" w:eastAsia="Batang" w:hAnsi="Arial" w:cs="Arial"/>
      <w:lang w:eastAsia="en-US"/>
    </w:rPr>
  </w:style>
  <w:style w:type="paragraph" w:styleId="PlainText">
    <w:name w:val="Plain Text"/>
    <w:basedOn w:val="Normal"/>
    <w:link w:val="PlainTextChar"/>
    <w:rsid w:val="00E636F9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o-RO" w:eastAsia="ru-RU"/>
    </w:rPr>
  </w:style>
  <w:style w:type="character" w:customStyle="1" w:styleId="PlainTextChar">
    <w:name w:val="Plain Text Char"/>
    <w:link w:val="PlainText"/>
    <w:rsid w:val="00E636F9"/>
    <w:rPr>
      <w:rFonts w:ascii="Courier New" w:hAnsi="Courier New" w:cs="Courier New"/>
      <w:lang w:val="ro-RO" w:eastAsia="ru-RU" w:bidi="ar-SA"/>
    </w:rPr>
  </w:style>
  <w:style w:type="paragraph" w:customStyle="1" w:styleId="Text">
    <w:name w:val="Text"/>
    <w:basedOn w:val="Normal"/>
    <w:link w:val="TextChar"/>
    <w:uiPriority w:val="99"/>
    <w:rsid w:val="00E636F9"/>
    <w:pPr>
      <w:spacing w:after="100" w:afterAutospacing="1"/>
      <w:jc w:val="both"/>
    </w:pPr>
    <w:rPr>
      <w:rFonts w:ascii="Calibri" w:hAnsi="Calibri"/>
      <w:szCs w:val="24"/>
      <w:lang w:eastAsia="en-US"/>
    </w:rPr>
  </w:style>
  <w:style w:type="character" w:customStyle="1" w:styleId="TextChar">
    <w:name w:val="Text Char"/>
    <w:link w:val="Text"/>
    <w:uiPriority w:val="99"/>
    <w:rsid w:val="00E636F9"/>
    <w:rPr>
      <w:rFonts w:ascii="Calibri" w:hAnsi="Calibri"/>
      <w:szCs w:val="24"/>
      <w:lang w:val="en-US" w:eastAsia="en-US" w:bidi="ar-SA"/>
    </w:rPr>
  </w:style>
  <w:style w:type="character" w:customStyle="1" w:styleId="SubtleEmphasis1">
    <w:name w:val="Subtle Emphasis1"/>
    <w:qFormat/>
    <w:rsid w:val="00E636F9"/>
    <w:rPr>
      <w:rFonts w:cs="Times New Roman"/>
      <w:i/>
      <w:iCs/>
      <w:color w:val="808080"/>
    </w:rPr>
  </w:style>
  <w:style w:type="character" w:customStyle="1" w:styleId="1">
    <w:name w:val="Слабое выделение1"/>
    <w:rsid w:val="00E636F9"/>
    <w:rPr>
      <w:rFonts w:cs="Times New Roman"/>
      <w:i/>
      <w:iCs/>
      <w:color w:val="808080"/>
    </w:rPr>
  </w:style>
  <w:style w:type="paragraph" w:customStyle="1" w:styleId="NoSpacing1">
    <w:name w:val="No Spacing1"/>
    <w:qFormat/>
    <w:rsid w:val="00E636F9"/>
    <w:rPr>
      <w:rFonts w:ascii="Calibri" w:eastAsia="Calibri" w:hAnsi="Calibri"/>
      <w:sz w:val="22"/>
      <w:szCs w:val="22"/>
      <w:lang w:val="en-US" w:eastAsia="en-US"/>
    </w:rPr>
  </w:style>
  <w:style w:type="character" w:customStyle="1" w:styleId="a0">
    <w:name w:val="Основной текст + Не полужирный"/>
    <w:aliases w:val="Интервал 0 pt15"/>
    <w:uiPriority w:val="99"/>
    <w:rsid w:val="00BE1A02"/>
    <w:rPr>
      <w:rFonts w:ascii="Times New Roman" w:hAnsi="Times New Roman" w:cs="Times New Roman"/>
      <w:b/>
      <w:bCs/>
      <w:spacing w:val="8"/>
      <w:sz w:val="20"/>
      <w:szCs w:val="20"/>
      <w:u w:val="none"/>
      <w:lang w:bidi="ar-SA"/>
    </w:rPr>
  </w:style>
  <w:style w:type="character" w:customStyle="1" w:styleId="Heading7Char">
    <w:name w:val="Heading 7 Char"/>
    <w:link w:val="Heading7"/>
    <w:rsid w:val="004A38ED"/>
    <w:rPr>
      <w:sz w:val="24"/>
      <w:szCs w:val="24"/>
      <w:lang w:val="ro-RO"/>
    </w:rPr>
  </w:style>
  <w:style w:type="character" w:customStyle="1" w:styleId="Heading1Char">
    <w:name w:val="Heading 1 Char"/>
    <w:link w:val="Heading1"/>
    <w:uiPriority w:val="99"/>
    <w:rsid w:val="008256A4"/>
    <w:rPr>
      <w:kern w:val="28"/>
      <w:sz w:val="24"/>
      <w:szCs w:val="24"/>
      <w:lang w:val="ro-RO"/>
    </w:rPr>
  </w:style>
  <w:style w:type="paragraph" w:customStyle="1" w:styleId="10">
    <w:name w:val="Стиль1"/>
    <w:basedOn w:val="Normal"/>
    <w:rsid w:val="008256A4"/>
    <w:pPr>
      <w:tabs>
        <w:tab w:val="left" w:pos="9866"/>
      </w:tabs>
      <w:ind w:firstLine="397"/>
      <w:jc w:val="both"/>
    </w:pPr>
    <w:rPr>
      <w:sz w:val="24"/>
      <w:lang w:val="ro-RO" w:eastAsia="ru-RU"/>
    </w:rPr>
  </w:style>
  <w:style w:type="paragraph" w:customStyle="1" w:styleId="2">
    <w:name w:val="Знак Знак2 Знак Знак"/>
    <w:basedOn w:val="Normal"/>
    <w:uiPriority w:val="99"/>
    <w:rsid w:val="00060CCB"/>
    <w:pPr>
      <w:spacing w:after="160" w:line="240" w:lineRule="exact"/>
    </w:pPr>
    <w:rPr>
      <w:rFonts w:ascii="Arial" w:eastAsia="Batang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A79C6-9492-4DD1-8A84-AAE77AC73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SISTEMUL NATIOAL DE EVALUARE A CONFORMITĂŢII PRODUSELOR</vt:lpstr>
      <vt:lpstr>SISTEMUL NATIOAL DE EVALUARE A CONFORMITĂŢII PRODUSELOR</vt:lpstr>
    </vt:vector>
  </TitlesOfParts>
  <Company>Microsoft</Company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SISTEMUL NATIOAL DE EVALUARE A CONFORMITĂŢII PRODUSELOR</dc:title>
  <dc:creator>Admin</dc:creator>
  <cp:lastModifiedBy>s.borodin</cp:lastModifiedBy>
  <cp:revision>2</cp:revision>
  <cp:lastPrinted>2020-01-31T08:01:00Z</cp:lastPrinted>
  <dcterms:created xsi:type="dcterms:W3CDTF">2020-02-21T14:56:00Z</dcterms:created>
  <dcterms:modified xsi:type="dcterms:W3CDTF">2020-02-21T14:56:00Z</dcterms:modified>
</cp:coreProperties>
</file>